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49F52" w14:textId="77777777" w:rsidR="00897AF7" w:rsidRPr="00595E62" w:rsidRDefault="00897AF7" w:rsidP="00DA35E5">
      <w:pPr>
        <w:spacing w:after="200" w:line="276" w:lineRule="auto"/>
        <w:rPr>
          <w:rFonts w:ascii="Times New Roman" w:hAnsi="Times New Roman"/>
          <w:b/>
          <w:color w:val="000000" w:themeColor="text1"/>
        </w:rPr>
      </w:pPr>
      <w:r w:rsidRPr="00595E62">
        <w:rPr>
          <w:rFonts w:ascii="Times New Roman" w:hAnsi="Times New Roman"/>
          <w:b/>
          <w:color w:val="000000" w:themeColor="text1"/>
        </w:rPr>
        <w:t>LEGAL NOTICE NO………………..</w:t>
      </w:r>
    </w:p>
    <w:p w14:paraId="2290ED99" w14:textId="77777777" w:rsidR="00897AF7" w:rsidRPr="00595E62" w:rsidRDefault="00897AF7" w:rsidP="00897AF7">
      <w:pPr>
        <w:rPr>
          <w:rFonts w:ascii="Times New Roman" w:hAnsi="Times New Roman"/>
          <w:b/>
          <w:color w:val="000000" w:themeColor="text1"/>
        </w:rPr>
      </w:pPr>
    </w:p>
    <w:p w14:paraId="2CF7D422" w14:textId="77777777" w:rsidR="00897AF7" w:rsidRPr="00595E62" w:rsidRDefault="00897AF7" w:rsidP="00897AF7">
      <w:pPr>
        <w:spacing w:after="120"/>
        <w:rPr>
          <w:rFonts w:ascii="Times New Roman" w:hAnsi="Times New Roman"/>
          <w:b/>
          <w:color w:val="000000" w:themeColor="text1"/>
        </w:rPr>
      </w:pPr>
    </w:p>
    <w:p w14:paraId="3A91F61E" w14:textId="77777777" w:rsidR="00897AF7" w:rsidRPr="00595E62" w:rsidRDefault="00897AF7" w:rsidP="00897AF7">
      <w:pPr>
        <w:spacing w:after="120"/>
        <w:jc w:val="center"/>
        <w:rPr>
          <w:rFonts w:ascii="Times New Roman" w:hAnsi="Times New Roman"/>
          <w:b/>
          <w:color w:val="000000" w:themeColor="text1"/>
        </w:rPr>
      </w:pPr>
      <w:r w:rsidRPr="00595E62">
        <w:rPr>
          <w:rFonts w:ascii="Times New Roman" w:hAnsi="Times New Roman"/>
          <w:b/>
          <w:color w:val="000000" w:themeColor="text1"/>
        </w:rPr>
        <w:t>THE MINING ACT</w:t>
      </w:r>
    </w:p>
    <w:p w14:paraId="0C9BA79B" w14:textId="3251DBED" w:rsidR="00897AF7" w:rsidRPr="00595E62" w:rsidRDefault="00897AF7" w:rsidP="00897AF7">
      <w:pPr>
        <w:spacing w:after="120"/>
        <w:jc w:val="center"/>
        <w:rPr>
          <w:rFonts w:ascii="Times New Roman" w:hAnsi="Times New Roman"/>
          <w:b/>
          <w:color w:val="000000" w:themeColor="text1"/>
        </w:rPr>
      </w:pPr>
      <w:r w:rsidRPr="00595E62">
        <w:rPr>
          <w:rFonts w:ascii="Times New Roman" w:hAnsi="Times New Roman"/>
          <w:b/>
          <w:color w:val="000000" w:themeColor="text1"/>
        </w:rPr>
        <w:t>(</w:t>
      </w:r>
      <w:r w:rsidR="00AD2413">
        <w:rPr>
          <w:rFonts w:ascii="Times New Roman" w:hAnsi="Times New Roman"/>
          <w:b/>
          <w:color w:val="000000" w:themeColor="text1"/>
        </w:rPr>
        <w:t>No 100/</w:t>
      </w:r>
      <w:bookmarkStart w:id="0" w:name="_GoBack"/>
      <w:bookmarkEnd w:id="0"/>
      <w:r w:rsidR="00AD2413">
        <w:rPr>
          <w:rFonts w:ascii="Times New Roman" w:hAnsi="Times New Roman"/>
          <w:b/>
          <w:i/>
          <w:color w:val="000000" w:themeColor="text1"/>
        </w:rPr>
        <w:t>2023</w:t>
      </w:r>
      <w:r w:rsidRPr="00595E62">
        <w:rPr>
          <w:rFonts w:ascii="Times New Roman" w:hAnsi="Times New Roman"/>
          <w:b/>
          <w:color w:val="000000" w:themeColor="text1"/>
        </w:rPr>
        <w:t>)</w:t>
      </w:r>
    </w:p>
    <w:p w14:paraId="495F4689" w14:textId="77777777" w:rsidR="00897AF7" w:rsidRPr="00595E62" w:rsidRDefault="00897AF7" w:rsidP="00897AF7">
      <w:pPr>
        <w:spacing w:after="120"/>
        <w:rPr>
          <w:rFonts w:ascii="Times New Roman" w:hAnsi="Times New Roman"/>
          <w:b/>
          <w:color w:val="000000" w:themeColor="text1"/>
        </w:rPr>
      </w:pPr>
    </w:p>
    <w:p w14:paraId="4A799C75" w14:textId="0FE832B7" w:rsidR="00897AF7" w:rsidRPr="00595E62" w:rsidRDefault="00897AF7" w:rsidP="00897AF7">
      <w:pPr>
        <w:spacing w:after="120"/>
        <w:rPr>
          <w:rFonts w:ascii="Times New Roman" w:hAnsi="Times New Roman"/>
          <w:b/>
          <w:color w:val="000000" w:themeColor="text1"/>
        </w:rPr>
      </w:pPr>
    </w:p>
    <w:p w14:paraId="1062A8CF" w14:textId="77777777" w:rsidR="00975A7A" w:rsidRPr="00595E62" w:rsidRDefault="00975A7A" w:rsidP="006A6F16">
      <w:pPr>
        <w:spacing w:after="200" w:line="276" w:lineRule="auto"/>
        <w:rPr>
          <w:rFonts w:ascii="Times New Roman" w:eastAsiaTheme="minorEastAsia" w:hAnsi="Times New Roman"/>
          <w:color w:val="000000" w:themeColor="text1"/>
          <w:lang w:eastAsia="en-GB"/>
        </w:rPr>
      </w:pPr>
      <w:r w:rsidRPr="00595E62">
        <w:rPr>
          <w:rFonts w:ascii="Times New Roman" w:eastAsiaTheme="minorEastAsia" w:hAnsi="Times New Roman"/>
          <w:color w:val="000000" w:themeColor="text1"/>
          <w:lang w:eastAsia="en-GB"/>
        </w:rPr>
        <w:t>1. Citation</w:t>
      </w:r>
    </w:p>
    <w:p w14:paraId="33F2D6C8" w14:textId="77777777" w:rsidR="00975A7A" w:rsidRPr="00595E62" w:rsidRDefault="00975A7A" w:rsidP="006A6F16">
      <w:pPr>
        <w:spacing w:after="200" w:line="276" w:lineRule="auto"/>
        <w:rPr>
          <w:rFonts w:ascii="Times New Roman" w:eastAsiaTheme="minorEastAsia" w:hAnsi="Times New Roman"/>
          <w:color w:val="000000" w:themeColor="text1"/>
          <w:lang w:eastAsia="en-GB"/>
        </w:rPr>
      </w:pPr>
      <w:r w:rsidRPr="00595E62">
        <w:rPr>
          <w:rFonts w:ascii="Times New Roman" w:eastAsiaTheme="minorEastAsia" w:hAnsi="Times New Roman"/>
          <w:color w:val="000000" w:themeColor="text1"/>
          <w:lang w:eastAsia="en-GB"/>
        </w:rPr>
        <w:t>2. Interpretation</w:t>
      </w:r>
    </w:p>
    <w:p w14:paraId="09B96296" w14:textId="43459893" w:rsidR="004B5C88" w:rsidRPr="00595E62" w:rsidRDefault="00574F41" w:rsidP="006A6F16">
      <w:pPr>
        <w:spacing w:after="200" w:line="276" w:lineRule="auto"/>
        <w:rPr>
          <w:rFonts w:ascii="Times New Roman" w:eastAsiaTheme="minorEastAsia" w:hAnsi="Times New Roman"/>
          <w:color w:val="000000" w:themeColor="text1"/>
          <w:lang w:eastAsia="en-GB"/>
        </w:rPr>
      </w:pPr>
      <w:r w:rsidRPr="00595E62">
        <w:rPr>
          <w:rFonts w:ascii="Times New Roman" w:eastAsiaTheme="minorEastAsia" w:hAnsi="Times New Roman"/>
          <w:color w:val="000000" w:themeColor="text1"/>
          <w:lang w:eastAsia="en-GB"/>
        </w:rPr>
        <w:t xml:space="preserve">3. </w:t>
      </w:r>
      <w:r w:rsidR="000A543D" w:rsidRPr="00595E62">
        <w:rPr>
          <w:rFonts w:ascii="Times New Roman" w:eastAsiaTheme="minorEastAsia" w:hAnsi="Times New Roman"/>
          <w:color w:val="000000" w:themeColor="text1"/>
          <w:lang w:eastAsia="en-GB"/>
        </w:rPr>
        <w:t>General Administration</w:t>
      </w:r>
      <w:r w:rsidR="00A5486F" w:rsidRPr="00595E62">
        <w:rPr>
          <w:rFonts w:ascii="Times New Roman" w:eastAsiaTheme="minorEastAsia" w:hAnsi="Times New Roman"/>
          <w:color w:val="000000" w:themeColor="text1"/>
          <w:lang w:eastAsia="en-GB"/>
        </w:rPr>
        <w:t xml:space="preserve"> and Powers </w:t>
      </w:r>
    </w:p>
    <w:p w14:paraId="602A131E" w14:textId="5BF13A5B" w:rsidR="004B5C88" w:rsidRPr="00595E62" w:rsidRDefault="004B5C88" w:rsidP="00D8686E">
      <w:pPr>
        <w:spacing w:after="200" w:line="276" w:lineRule="auto"/>
        <w:rPr>
          <w:rFonts w:ascii="Times New Roman" w:eastAsiaTheme="minorEastAsia" w:hAnsi="Times New Roman"/>
          <w:color w:val="000000" w:themeColor="text1"/>
          <w:lang w:val="en-GB"/>
        </w:rPr>
      </w:pPr>
      <w:r w:rsidRPr="00595E62">
        <w:rPr>
          <w:rFonts w:ascii="Times New Roman" w:hAnsi="Times New Roman"/>
          <w:color w:val="000000" w:themeColor="text1"/>
          <w:lang w:val="en-GB"/>
        </w:rPr>
        <w:t>4.</w:t>
      </w:r>
      <w:r w:rsidR="00922D9C" w:rsidRPr="00595E62">
        <w:rPr>
          <w:rFonts w:ascii="Times New Roman" w:eastAsiaTheme="minorEastAsia" w:hAnsi="Times New Roman"/>
          <w:color w:val="000000" w:themeColor="text1"/>
          <w:lang w:val="en-GB"/>
        </w:rPr>
        <w:t xml:space="preserve"> Data</w:t>
      </w:r>
      <w:r w:rsidR="00430D49">
        <w:rPr>
          <w:rFonts w:ascii="Times New Roman" w:eastAsiaTheme="minorEastAsia" w:hAnsi="Times New Roman"/>
          <w:color w:val="000000" w:themeColor="text1"/>
          <w:lang w:val="en-GB"/>
        </w:rPr>
        <w:t>b</w:t>
      </w:r>
      <w:r w:rsidR="00922D9C" w:rsidRPr="00595E62">
        <w:rPr>
          <w:rFonts w:ascii="Times New Roman" w:eastAsiaTheme="minorEastAsia" w:hAnsi="Times New Roman"/>
          <w:color w:val="000000" w:themeColor="text1"/>
          <w:lang w:val="en-GB"/>
        </w:rPr>
        <w:t>ase for Quarries</w:t>
      </w:r>
      <w:r w:rsidRPr="00595E62">
        <w:rPr>
          <w:rFonts w:ascii="Times New Roman" w:eastAsiaTheme="minorEastAsia" w:hAnsi="Times New Roman"/>
          <w:color w:val="000000" w:themeColor="text1"/>
          <w:lang w:val="en-GB"/>
        </w:rPr>
        <w:t xml:space="preserve"> </w:t>
      </w:r>
    </w:p>
    <w:p w14:paraId="1E8D3EE3" w14:textId="02677C06" w:rsidR="00922D9C" w:rsidRPr="00595E62" w:rsidRDefault="00E0552A" w:rsidP="00D8686E">
      <w:pPr>
        <w:spacing w:after="200" w:line="276" w:lineRule="auto"/>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5</w:t>
      </w:r>
      <w:r w:rsidR="00922D9C" w:rsidRPr="00595E62">
        <w:rPr>
          <w:rFonts w:ascii="Times New Roman" w:eastAsiaTheme="minorEastAsia" w:hAnsi="Times New Roman"/>
          <w:color w:val="000000" w:themeColor="text1"/>
          <w:lang w:val="en-GB"/>
        </w:rPr>
        <w:t>.  Legal Status, Land Ownership and Management of Quarries</w:t>
      </w:r>
    </w:p>
    <w:p w14:paraId="14DEC44A" w14:textId="7E2D297A" w:rsidR="004B5C88" w:rsidRPr="00595E62" w:rsidRDefault="00C14CB2" w:rsidP="00D8686E">
      <w:pPr>
        <w:spacing w:after="200" w:line="276" w:lineRule="auto"/>
        <w:rPr>
          <w:rFonts w:ascii="Times New Roman" w:eastAsiaTheme="minorHAnsi" w:hAnsi="Times New Roman"/>
          <w:color w:val="000000" w:themeColor="text1"/>
          <w:lang w:val="en-GB"/>
        </w:rPr>
      </w:pPr>
      <w:r w:rsidRPr="00595E62">
        <w:rPr>
          <w:rFonts w:ascii="Times New Roman" w:eastAsiaTheme="minorEastAsia" w:hAnsi="Times New Roman"/>
          <w:color w:val="000000" w:themeColor="text1"/>
          <w:lang w:val="en-GB"/>
        </w:rPr>
        <w:t>6</w:t>
      </w:r>
      <w:r w:rsidR="004B5C88" w:rsidRPr="00595E62">
        <w:rPr>
          <w:rFonts w:ascii="Times New Roman" w:eastAsiaTheme="minorEastAsia" w:hAnsi="Times New Roman"/>
          <w:color w:val="000000" w:themeColor="text1"/>
          <w:lang w:val="en-GB"/>
        </w:rPr>
        <w:t>.</w:t>
      </w:r>
      <w:r w:rsidR="004B5C88" w:rsidRPr="00595E62">
        <w:rPr>
          <w:rFonts w:ascii="Times New Roman" w:eastAsiaTheme="minorHAnsi" w:hAnsi="Times New Roman"/>
          <w:b/>
          <w:color w:val="000000" w:themeColor="text1"/>
          <w:lang w:val="en-GB"/>
        </w:rPr>
        <w:t xml:space="preserve"> </w:t>
      </w:r>
      <w:r w:rsidR="004700FC" w:rsidRPr="00595E62">
        <w:rPr>
          <w:rFonts w:ascii="Times New Roman" w:eastAsiaTheme="minorHAnsi" w:hAnsi="Times New Roman"/>
          <w:color w:val="000000" w:themeColor="text1"/>
          <w:lang w:val="en-GB"/>
        </w:rPr>
        <w:t>Environmental Compliance</w:t>
      </w:r>
    </w:p>
    <w:p w14:paraId="62AEC702" w14:textId="69BFDD25" w:rsidR="006359AE" w:rsidRPr="00595E62" w:rsidRDefault="00256788" w:rsidP="00D8686E">
      <w:pPr>
        <w:spacing w:after="200" w:line="276" w:lineRule="auto"/>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7</w:t>
      </w:r>
      <w:r w:rsidR="00A11BAD" w:rsidRPr="00595E62">
        <w:rPr>
          <w:rFonts w:ascii="Times New Roman" w:eastAsiaTheme="minorEastAsia" w:hAnsi="Times New Roman"/>
          <w:color w:val="000000" w:themeColor="text1"/>
          <w:lang w:val="en-GB"/>
        </w:rPr>
        <w:t xml:space="preserve">. </w:t>
      </w:r>
      <w:r w:rsidR="006359AE" w:rsidRPr="00595E62">
        <w:rPr>
          <w:rFonts w:ascii="Times New Roman" w:eastAsiaTheme="minorEastAsia" w:hAnsi="Times New Roman"/>
          <w:color w:val="000000" w:themeColor="text1"/>
          <w:lang w:val="en-GB"/>
        </w:rPr>
        <w:t xml:space="preserve"> </w:t>
      </w:r>
      <w:r w:rsidR="001E3BAC" w:rsidRPr="00595E62">
        <w:rPr>
          <w:rFonts w:ascii="Times New Roman" w:eastAsiaTheme="minorEastAsia" w:hAnsi="Times New Roman"/>
          <w:color w:val="000000" w:themeColor="text1"/>
          <w:lang w:val="en-GB"/>
        </w:rPr>
        <w:t>Health and Safety Compliance</w:t>
      </w:r>
    </w:p>
    <w:p w14:paraId="1B8C204D" w14:textId="42AAAB9B" w:rsidR="001E3BAC" w:rsidRPr="00595E62" w:rsidRDefault="001E3BAC" w:rsidP="00D8686E">
      <w:pPr>
        <w:spacing w:after="200" w:line="276" w:lineRule="auto"/>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8. Tax Compliance</w:t>
      </w:r>
    </w:p>
    <w:p w14:paraId="2188FCE8" w14:textId="77777777" w:rsidR="00FE2CE0" w:rsidRPr="00595E62" w:rsidRDefault="001E3BAC" w:rsidP="00FE2CE0">
      <w:pPr>
        <w:rPr>
          <w:rFonts w:ascii="Times New Roman" w:hAnsi="Times New Roman"/>
          <w:color w:val="000000" w:themeColor="text1"/>
        </w:rPr>
      </w:pPr>
      <w:r w:rsidRPr="00595E62">
        <w:rPr>
          <w:rFonts w:ascii="Times New Roman" w:eastAsiaTheme="minorEastAsia" w:hAnsi="Times New Roman"/>
          <w:color w:val="000000" w:themeColor="text1"/>
          <w:lang w:val="en-GB"/>
        </w:rPr>
        <w:t xml:space="preserve">9. </w:t>
      </w:r>
      <w:r w:rsidR="00FE2CE0" w:rsidRPr="00595E62">
        <w:rPr>
          <w:rFonts w:ascii="Times New Roman" w:hAnsi="Times New Roman"/>
          <w:color w:val="000000" w:themeColor="text1"/>
        </w:rPr>
        <w:t>Use of explosives in the Sub-sector and on quarrying sites</w:t>
      </w:r>
    </w:p>
    <w:p w14:paraId="348F94ED" w14:textId="77777777" w:rsidR="00FE2CE0" w:rsidRPr="00595E62" w:rsidRDefault="00FE2CE0" w:rsidP="00FE2CE0">
      <w:pPr>
        <w:rPr>
          <w:rFonts w:ascii="Times New Roman" w:hAnsi="Times New Roman"/>
          <w:color w:val="000000" w:themeColor="text1"/>
        </w:rPr>
      </w:pPr>
    </w:p>
    <w:p w14:paraId="3C33B020" w14:textId="05E06AAE" w:rsidR="00FE2CE0" w:rsidRDefault="00FE2CE0" w:rsidP="00FE2CE0">
      <w:pPr>
        <w:rPr>
          <w:rFonts w:ascii="Times New Roman" w:hAnsi="Times New Roman"/>
          <w:color w:val="000000" w:themeColor="text1"/>
        </w:rPr>
      </w:pPr>
      <w:r w:rsidRPr="00595E62">
        <w:rPr>
          <w:rFonts w:ascii="Times New Roman" w:hAnsi="Times New Roman"/>
          <w:color w:val="000000" w:themeColor="text1"/>
        </w:rPr>
        <w:t>10. Administration and Management of Construction Materials</w:t>
      </w:r>
    </w:p>
    <w:p w14:paraId="0D69561A" w14:textId="1D18E276" w:rsidR="00C81DC7" w:rsidRDefault="00C81DC7" w:rsidP="00FE2CE0">
      <w:pPr>
        <w:rPr>
          <w:rFonts w:ascii="Times New Roman" w:hAnsi="Times New Roman"/>
          <w:color w:val="000000" w:themeColor="text1"/>
        </w:rPr>
      </w:pPr>
    </w:p>
    <w:p w14:paraId="5EB4997D" w14:textId="1F73F6E2" w:rsidR="00C81DC7" w:rsidRPr="00595E62" w:rsidRDefault="00C81DC7" w:rsidP="00FE2CE0">
      <w:pPr>
        <w:rPr>
          <w:rFonts w:ascii="Times New Roman" w:hAnsi="Times New Roman"/>
          <w:color w:val="000000" w:themeColor="text1"/>
        </w:rPr>
      </w:pPr>
      <w:r>
        <w:rPr>
          <w:rFonts w:ascii="Times New Roman" w:hAnsi="Times New Roman"/>
          <w:color w:val="000000" w:themeColor="text1"/>
        </w:rPr>
        <w:t>11.</w:t>
      </w:r>
      <w:r w:rsidR="00CA7B27">
        <w:rPr>
          <w:rFonts w:ascii="Times New Roman" w:hAnsi="Times New Roman"/>
          <w:color w:val="000000" w:themeColor="text1"/>
        </w:rPr>
        <w:t xml:space="preserve"> Quarry Closure </w:t>
      </w:r>
      <w:r w:rsidR="003A2F1B">
        <w:rPr>
          <w:rFonts w:ascii="Times New Roman" w:hAnsi="Times New Roman"/>
          <w:color w:val="000000" w:themeColor="text1"/>
        </w:rPr>
        <w:t>and Restoration</w:t>
      </w:r>
    </w:p>
    <w:p w14:paraId="69D164D5" w14:textId="77777777" w:rsidR="00FE2CE0" w:rsidRPr="00595E62" w:rsidRDefault="00FE2CE0" w:rsidP="00FE2CE0">
      <w:pPr>
        <w:rPr>
          <w:rFonts w:ascii="Times New Roman" w:hAnsi="Times New Roman"/>
          <w:color w:val="000000" w:themeColor="text1"/>
        </w:rPr>
      </w:pPr>
    </w:p>
    <w:p w14:paraId="69870D89" w14:textId="50902C31" w:rsidR="00FE2CE0" w:rsidRPr="00595E62" w:rsidRDefault="00FE2CE0" w:rsidP="00FE2CE0">
      <w:pPr>
        <w:rPr>
          <w:rFonts w:ascii="Times New Roman" w:hAnsi="Times New Roman"/>
          <w:color w:val="000000" w:themeColor="text1"/>
        </w:rPr>
      </w:pPr>
      <w:r w:rsidRPr="00595E62">
        <w:rPr>
          <w:rFonts w:ascii="Times New Roman" w:hAnsi="Times New Roman"/>
          <w:color w:val="000000" w:themeColor="text1"/>
        </w:rPr>
        <w:t>1</w:t>
      </w:r>
      <w:r w:rsidR="00CA7B27">
        <w:rPr>
          <w:rFonts w:ascii="Times New Roman" w:hAnsi="Times New Roman"/>
          <w:color w:val="000000" w:themeColor="text1"/>
        </w:rPr>
        <w:t>2</w:t>
      </w:r>
      <w:r w:rsidRPr="00595E62">
        <w:rPr>
          <w:rFonts w:ascii="Times New Roman" w:hAnsi="Times New Roman"/>
          <w:color w:val="000000" w:themeColor="text1"/>
        </w:rPr>
        <w:t>. Rehabilitation and utilization of inactive quarry sites</w:t>
      </w:r>
    </w:p>
    <w:p w14:paraId="2C0ABD55" w14:textId="77777777" w:rsidR="00FE2CE0" w:rsidRPr="00595E62" w:rsidRDefault="00FE2CE0" w:rsidP="00FE2CE0">
      <w:pPr>
        <w:rPr>
          <w:rFonts w:ascii="Times New Roman" w:hAnsi="Times New Roman"/>
          <w:color w:val="000000" w:themeColor="text1"/>
        </w:rPr>
      </w:pPr>
    </w:p>
    <w:p w14:paraId="15A20B1E" w14:textId="784454A1" w:rsidR="00FE2CE0" w:rsidRPr="00595E62" w:rsidRDefault="00FE2CE0" w:rsidP="00FE2CE0">
      <w:pPr>
        <w:spacing w:after="200" w:line="276" w:lineRule="auto"/>
        <w:rPr>
          <w:rFonts w:ascii="Times New Roman" w:eastAsiaTheme="minorEastAsia" w:hAnsi="Times New Roman"/>
          <w:color w:val="000000" w:themeColor="text1"/>
          <w:lang w:val="en-GB"/>
        </w:rPr>
      </w:pPr>
      <w:r w:rsidRPr="00595E62">
        <w:rPr>
          <w:rFonts w:ascii="Times New Roman" w:hAnsi="Times New Roman"/>
          <w:color w:val="000000" w:themeColor="text1"/>
        </w:rPr>
        <w:t>1</w:t>
      </w:r>
      <w:r w:rsidR="00CA7B27">
        <w:rPr>
          <w:rFonts w:ascii="Times New Roman" w:hAnsi="Times New Roman"/>
          <w:color w:val="000000" w:themeColor="text1"/>
        </w:rPr>
        <w:t>3</w:t>
      </w:r>
      <w:r w:rsidRPr="00595E62">
        <w:rPr>
          <w:rFonts w:ascii="Times New Roman" w:hAnsi="Times New Roman"/>
          <w:color w:val="000000" w:themeColor="text1"/>
        </w:rPr>
        <w:t xml:space="preserve">. </w:t>
      </w:r>
      <w:r w:rsidR="00C171E8" w:rsidRPr="00595E62">
        <w:rPr>
          <w:rFonts w:ascii="Times New Roman" w:hAnsi="Times New Roman"/>
          <w:color w:val="000000" w:themeColor="text1"/>
        </w:rPr>
        <w:t>Offences and Penalties</w:t>
      </w:r>
    </w:p>
    <w:p w14:paraId="330E227F" w14:textId="404E39F4" w:rsidR="00FE2CE0" w:rsidRPr="00595E62" w:rsidRDefault="00FE2CE0" w:rsidP="00FE2CE0">
      <w:pPr>
        <w:rPr>
          <w:rFonts w:ascii="Times New Roman" w:hAnsi="Times New Roman"/>
          <w:color w:val="000000" w:themeColor="text1"/>
          <w:sz w:val="18"/>
          <w:szCs w:val="18"/>
        </w:rPr>
      </w:pPr>
    </w:p>
    <w:p w14:paraId="7D1F2B2A" w14:textId="77777777" w:rsidR="00FE2CE0" w:rsidRPr="00595E62" w:rsidRDefault="00FE2CE0" w:rsidP="00FE2CE0">
      <w:pPr>
        <w:rPr>
          <w:rFonts w:ascii="Times New Roman" w:hAnsi="Times New Roman"/>
          <w:color w:val="000000" w:themeColor="text1"/>
          <w:sz w:val="18"/>
          <w:szCs w:val="18"/>
        </w:rPr>
      </w:pPr>
    </w:p>
    <w:p w14:paraId="21163000" w14:textId="6B3C23B3" w:rsidR="00FE2CE0" w:rsidRPr="00595E62" w:rsidRDefault="00FE2CE0" w:rsidP="00FE2CE0">
      <w:pPr>
        <w:rPr>
          <w:rFonts w:ascii="Times New Roman" w:hAnsi="Times New Roman"/>
          <w:color w:val="000000" w:themeColor="text1"/>
          <w:sz w:val="18"/>
          <w:szCs w:val="18"/>
        </w:rPr>
      </w:pPr>
    </w:p>
    <w:p w14:paraId="03511D72" w14:textId="59E34D9E" w:rsidR="00FE2CE0" w:rsidRPr="00595E62" w:rsidRDefault="00FE2CE0" w:rsidP="00FE2CE0">
      <w:pPr>
        <w:rPr>
          <w:rFonts w:ascii="Times New Roman" w:hAnsi="Times New Roman"/>
          <w:color w:val="000000" w:themeColor="text1"/>
          <w:sz w:val="18"/>
          <w:szCs w:val="18"/>
        </w:rPr>
      </w:pPr>
    </w:p>
    <w:p w14:paraId="4571AAF4" w14:textId="26EEAD04" w:rsidR="00FE2CE0" w:rsidRPr="00595E62" w:rsidRDefault="00FE2CE0" w:rsidP="00FE2CE0">
      <w:pPr>
        <w:rPr>
          <w:rFonts w:ascii="Times New Roman" w:hAnsi="Times New Roman"/>
          <w:color w:val="000000" w:themeColor="text1"/>
          <w:sz w:val="18"/>
          <w:szCs w:val="18"/>
        </w:rPr>
      </w:pPr>
    </w:p>
    <w:p w14:paraId="34B82A9C" w14:textId="77777777" w:rsidR="00FE2CE0" w:rsidRPr="00595E62" w:rsidRDefault="00FE2CE0" w:rsidP="00FE2CE0">
      <w:pPr>
        <w:rPr>
          <w:rFonts w:ascii="Times New Roman" w:hAnsi="Times New Roman"/>
          <w:color w:val="000000" w:themeColor="text1"/>
          <w:sz w:val="18"/>
          <w:szCs w:val="18"/>
        </w:rPr>
      </w:pPr>
    </w:p>
    <w:p w14:paraId="18475F97" w14:textId="77777777" w:rsidR="00FE2CE0" w:rsidRPr="00595E62" w:rsidRDefault="00FE2CE0" w:rsidP="00FE2CE0">
      <w:pPr>
        <w:rPr>
          <w:rFonts w:ascii="Times New Roman" w:hAnsi="Times New Roman"/>
          <w:color w:val="000000" w:themeColor="text1"/>
          <w:sz w:val="18"/>
          <w:szCs w:val="18"/>
        </w:rPr>
      </w:pPr>
    </w:p>
    <w:p w14:paraId="052AF12F" w14:textId="11978460" w:rsidR="00FE2CE0" w:rsidRPr="00595E62" w:rsidRDefault="00FE2CE0" w:rsidP="00FE2CE0">
      <w:pPr>
        <w:rPr>
          <w:rFonts w:ascii="Times New Roman" w:hAnsi="Times New Roman"/>
          <w:color w:val="000000" w:themeColor="text1"/>
          <w:sz w:val="18"/>
          <w:szCs w:val="18"/>
        </w:rPr>
      </w:pPr>
    </w:p>
    <w:p w14:paraId="5B735CEF" w14:textId="77777777" w:rsidR="00FE2CE0" w:rsidRPr="00595E62" w:rsidRDefault="00FE2CE0" w:rsidP="00FE2CE0">
      <w:pPr>
        <w:rPr>
          <w:rFonts w:ascii="Times New Roman" w:hAnsi="Times New Roman"/>
          <w:color w:val="000000" w:themeColor="text1"/>
          <w:sz w:val="18"/>
          <w:szCs w:val="18"/>
        </w:rPr>
      </w:pPr>
    </w:p>
    <w:p w14:paraId="73C113E3" w14:textId="77777777" w:rsidR="00FE2CE0" w:rsidRPr="00595E62" w:rsidRDefault="00FE2CE0" w:rsidP="00FE2CE0">
      <w:pPr>
        <w:rPr>
          <w:rFonts w:ascii="Times New Roman" w:hAnsi="Times New Roman"/>
          <w:color w:val="000000" w:themeColor="text1"/>
          <w:sz w:val="18"/>
          <w:szCs w:val="18"/>
        </w:rPr>
      </w:pPr>
    </w:p>
    <w:p w14:paraId="5124EE37" w14:textId="77777777" w:rsidR="00FE2CE0" w:rsidRPr="00595E62" w:rsidRDefault="00FE2CE0" w:rsidP="00FE2CE0">
      <w:pPr>
        <w:rPr>
          <w:rFonts w:ascii="Times New Roman" w:hAnsi="Times New Roman"/>
          <w:color w:val="000000" w:themeColor="text1"/>
          <w:sz w:val="18"/>
          <w:szCs w:val="18"/>
        </w:rPr>
      </w:pPr>
    </w:p>
    <w:p w14:paraId="10D38C79" w14:textId="77777777" w:rsidR="00FE2CE0" w:rsidRPr="00595E62" w:rsidRDefault="00FE2CE0" w:rsidP="00FE2CE0">
      <w:pPr>
        <w:rPr>
          <w:rFonts w:ascii="Times New Roman" w:hAnsi="Times New Roman"/>
          <w:color w:val="000000" w:themeColor="text1"/>
          <w:sz w:val="18"/>
          <w:szCs w:val="18"/>
        </w:rPr>
      </w:pPr>
    </w:p>
    <w:p w14:paraId="645D7EB9" w14:textId="77777777" w:rsidR="00FE2CE0" w:rsidRPr="00595E62" w:rsidRDefault="00FE2CE0" w:rsidP="00FE2CE0">
      <w:pPr>
        <w:rPr>
          <w:rFonts w:ascii="Times New Roman" w:hAnsi="Times New Roman"/>
          <w:color w:val="000000" w:themeColor="text1"/>
          <w:sz w:val="18"/>
          <w:szCs w:val="18"/>
        </w:rPr>
      </w:pPr>
    </w:p>
    <w:p w14:paraId="71D36D0D" w14:textId="77777777" w:rsidR="00FE2CE0" w:rsidRPr="00595E62" w:rsidRDefault="00FE2CE0" w:rsidP="00FE2CE0">
      <w:pPr>
        <w:rPr>
          <w:rFonts w:ascii="Times New Roman" w:hAnsi="Times New Roman"/>
          <w:color w:val="000000" w:themeColor="text1"/>
          <w:sz w:val="18"/>
          <w:szCs w:val="18"/>
        </w:rPr>
      </w:pPr>
    </w:p>
    <w:p w14:paraId="570B7080" w14:textId="77777777" w:rsidR="00FE2CE0" w:rsidRPr="00595E62" w:rsidRDefault="00FE2CE0" w:rsidP="00FE2CE0">
      <w:pPr>
        <w:rPr>
          <w:rFonts w:ascii="Times New Roman" w:hAnsi="Times New Roman"/>
          <w:color w:val="000000" w:themeColor="text1"/>
          <w:sz w:val="18"/>
          <w:szCs w:val="18"/>
        </w:rPr>
      </w:pPr>
    </w:p>
    <w:p w14:paraId="125DDED9" w14:textId="77777777" w:rsidR="00FE2CE0" w:rsidRPr="00595E62" w:rsidRDefault="00FE2CE0" w:rsidP="00FE2CE0">
      <w:pPr>
        <w:rPr>
          <w:rFonts w:ascii="Times New Roman" w:hAnsi="Times New Roman"/>
          <w:color w:val="000000" w:themeColor="text1"/>
          <w:sz w:val="18"/>
          <w:szCs w:val="18"/>
        </w:rPr>
      </w:pPr>
    </w:p>
    <w:p w14:paraId="363ADEE8" w14:textId="77777777" w:rsidR="00FE2CE0" w:rsidRPr="00595E62" w:rsidRDefault="00FE2CE0" w:rsidP="00FE2CE0">
      <w:pPr>
        <w:rPr>
          <w:rFonts w:ascii="Times New Roman" w:hAnsi="Times New Roman"/>
          <w:color w:val="000000" w:themeColor="text1"/>
          <w:sz w:val="18"/>
          <w:szCs w:val="18"/>
        </w:rPr>
      </w:pPr>
    </w:p>
    <w:p w14:paraId="0B864D57" w14:textId="77777777" w:rsidR="00FE2CE0" w:rsidRPr="00595E62" w:rsidRDefault="00FE2CE0" w:rsidP="00FE2CE0">
      <w:pPr>
        <w:rPr>
          <w:rFonts w:ascii="Times New Roman" w:hAnsi="Times New Roman"/>
          <w:color w:val="000000" w:themeColor="text1"/>
          <w:sz w:val="18"/>
          <w:szCs w:val="18"/>
        </w:rPr>
      </w:pPr>
    </w:p>
    <w:p w14:paraId="243C5126" w14:textId="77777777" w:rsidR="00FE2CE0" w:rsidRPr="00595E62" w:rsidRDefault="00FE2CE0" w:rsidP="00FE2CE0">
      <w:pPr>
        <w:rPr>
          <w:rFonts w:ascii="Times New Roman" w:hAnsi="Times New Roman"/>
          <w:color w:val="000000" w:themeColor="text1"/>
          <w:sz w:val="18"/>
          <w:szCs w:val="18"/>
        </w:rPr>
      </w:pPr>
    </w:p>
    <w:p w14:paraId="40BAFF44" w14:textId="77777777" w:rsidR="004B5C88" w:rsidRPr="00595E62" w:rsidRDefault="004B5C88"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104F1BC4" w14:textId="55221ABE" w:rsidR="0042779A" w:rsidRPr="00595E62" w:rsidRDefault="0042779A"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01A468D2" w14:textId="77777777" w:rsidR="00D00095" w:rsidRPr="00595E62" w:rsidRDefault="00D00095" w:rsidP="00DD4C21">
      <w:pPr>
        <w:spacing w:after="200" w:line="276" w:lineRule="auto"/>
        <w:rPr>
          <w:rFonts w:ascii="Times New Roman" w:hAnsi="Times New Roman"/>
          <w:b/>
          <w:color w:val="000000" w:themeColor="text1"/>
        </w:rPr>
      </w:pPr>
    </w:p>
    <w:p w14:paraId="717E3773" w14:textId="1989DDDC" w:rsidR="00975A7A" w:rsidRPr="00595E62" w:rsidRDefault="00975A7A" w:rsidP="00897AF7">
      <w:pPr>
        <w:spacing w:after="200" w:line="276" w:lineRule="auto"/>
        <w:rPr>
          <w:rFonts w:ascii="Times New Roman" w:hAnsi="Times New Roman"/>
          <w:b/>
          <w:color w:val="000000" w:themeColor="text1"/>
        </w:rPr>
      </w:pPr>
      <w:r w:rsidRPr="00595E62">
        <w:rPr>
          <w:rFonts w:ascii="Times New Roman" w:hAnsi="Times New Roman"/>
          <w:b/>
          <w:color w:val="000000" w:themeColor="text1"/>
        </w:rPr>
        <w:t>IN EXERCISE</w:t>
      </w:r>
      <w:r w:rsidRPr="00595E62">
        <w:rPr>
          <w:rFonts w:ascii="Times New Roman" w:hAnsi="Times New Roman"/>
          <w:color w:val="000000" w:themeColor="text1"/>
        </w:rPr>
        <w:t xml:space="preserve"> of </w:t>
      </w:r>
      <w:r w:rsidR="0073374A" w:rsidRPr="00595E62">
        <w:rPr>
          <w:rFonts w:ascii="Times New Roman" w:hAnsi="Times New Roman"/>
          <w:color w:val="000000" w:themeColor="text1"/>
        </w:rPr>
        <w:t>the</w:t>
      </w:r>
      <w:r w:rsidR="007A656C" w:rsidRPr="00595E62">
        <w:rPr>
          <w:rFonts w:ascii="Times New Roman" w:hAnsi="Times New Roman"/>
          <w:color w:val="000000" w:themeColor="text1"/>
        </w:rPr>
        <w:t xml:space="preserve"> powe</w:t>
      </w:r>
      <w:r w:rsidR="003C4E00" w:rsidRPr="00595E62">
        <w:rPr>
          <w:rFonts w:ascii="Times New Roman" w:hAnsi="Times New Roman"/>
          <w:color w:val="000000" w:themeColor="text1"/>
        </w:rPr>
        <w:t xml:space="preserve">rs conferred by </w:t>
      </w:r>
      <w:r w:rsidR="00D24DF6">
        <w:rPr>
          <w:rFonts w:ascii="Times New Roman" w:hAnsi="Times New Roman"/>
          <w:color w:val="000000" w:themeColor="text1"/>
        </w:rPr>
        <w:t xml:space="preserve">Article 15 of </w:t>
      </w:r>
      <w:r w:rsidR="003C4E00" w:rsidRPr="00595E62">
        <w:rPr>
          <w:rFonts w:ascii="Times New Roman" w:hAnsi="Times New Roman"/>
          <w:color w:val="000000" w:themeColor="text1"/>
        </w:rPr>
        <w:t>the</w:t>
      </w:r>
      <w:r w:rsidR="0073374A" w:rsidRPr="00595E62">
        <w:rPr>
          <w:rFonts w:ascii="Times New Roman" w:hAnsi="Times New Roman"/>
          <w:color w:val="000000" w:themeColor="text1"/>
        </w:rPr>
        <w:t xml:space="preserve">  </w:t>
      </w:r>
      <w:r w:rsidR="003302FD" w:rsidRPr="00595E62">
        <w:rPr>
          <w:rFonts w:ascii="Times New Roman" w:hAnsi="Times New Roman"/>
          <w:color w:val="000000" w:themeColor="text1"/>
        </w:rPr>
        <w:t xml:space="preserve">Mining Act, </w:t>
      </w:r>
      <w:r w:rsidR="00D24DF6">
        <w:rPr>
          <w:rFonts w:ascii="Times New Roman" w:hAnsi="Times New Roman"/>
          <w:color w:val="000000" w:themeColor="text1"/>
        </w:rPr>
        <w:t>20xx</w:t>
      </w:r>
      <w:r w:rsidR="001F567B" w:rsidRPr="00595E62">
        <w:rPr>
          <w:rFonts w:ascii="Times New Roman" w:hAnsi="Times New Roman"/>
          <w:color w:val="000000" w:themeColor="text1"/>
        </w:rPr>
        <w:t xml:space="preserve">, the Minister  </w:t>
      </w:r>
      <w:r w:rsidRPr="00595E62">
        <w:rPr>
          <w:rFonts w:ascii="Times New Roman" w:hAnsi="Times New Roman"/>
          <w:color w:val="000000" w:themeColor="text1"/>
        </w:rPr>
        <w:t>makes the following Regulations</w:t>
      </w:r>
      <w:r w:rsidR="00897AF7" w:rsidRPr="00595E62">
        <w:rPr>
          <w:rFonts w:ascii="Times New Roman" w:hAnsi="Times New Roman"/>
          <w:color w:val="000000" w:themeColor="text1"/>
        </w:rPr>
        <w:t>—</w:t>
      </w:r>
    </w:p>
    <w:p w14:paraId="122225AD" w14:textId="54C726BF" w:rsidR="00975A7A" w:rsidRPr="00595E62" w:rsidRDefault="00D83344" w:rsidP="00E454BA">
      <w:pPr>
        <w:widowControl w:val="0"/>
        <w:autoSpaceDE w:val="0"/>
        <w:autoSpaceDN w:val="0"/>
        <w:adjustRightInd w:val="0"/>
        <w:spacing w:line="276" w:lineRule="auto"/>
        <w:jc w:val="center"/>
        <w:rPr>
          <w:rFonts w:ascii="Times New Roman" w:hAnsi="Times New Roman"/>
          <w:color w:val="000000" w:themeColor="text1"/>
        </w:rPr>
      </w:pPr>
      <w:r w:rsidRPr="00595E62">
        <w:rPr>
          <w:rFonts w:ascii="Times New Roman" w:hAnsi="Times New Roman"/>
          <w:b/>
          <w:color w:val="000000" w:themeColor="text1"/>
        </w:rPr>
        <w:t>MINING (</w:t>
      </w:r>
      <w:r w:rsidR="00430D49" w:rsidRPr="00595E62">
        <w:rPr>
          <w:rFonts w:ascii="Times New Roman" w:hAnsi="Times New Roman"/>
          <w:b/>
          <w:color w:val="000000" w:themeColor="text1"/>
        </w:rPr>
        <w:t>QUARRYING AND</w:t>
      </w:r>
      <w:r w:rsidR="006C62CB" w:rsidRPr="00595E62">
        <w:rPr>
          <w:rFonts w:ascii="Times New Roman" w:hAnsi="Times New Roman"/>
          <w:b/>
          <w:color w:val="000000" w:themeColor="text1"/>
        </w:rPr>
        <w:t xml:space="preserve"> CONSTRUCTION </w:t>
      </w:r>
      <w:r w:rsidR="00430D49" w:rsidRPr="00595E62">
        <w:rPr>
          <w:rFonts w:ascii="Times New Roman" w:hAnsi="Times New Roman"/>
          <w:b/>
          <w:color w:val="000000" w:themeColor="text1"/>
        </w:rPr>
        <w:t>MATERIALS)</w:t>
      </w:r>
      <w:r w:rsidR="0051678A" w:rsidRPr="00595E62">
        <w:rPr>
          <w:rFonts w:ascii="Times New Roman" w:hAnsi="Times New Roman"/>
          <w:b/>
          <w:color w:val="000000" w:themeColor="text1"/>
        </w:rPr>
        <w:t xml:space="preserve"> REGULAT</w:t>
      </w:r>
      <w:r w:rsidR="00CA41C3" w:rsidRPr="00595E62">
        <w:rPr>
          <w:rFonts w:ascii="Times New Roman" w:hAnsi="Times New Roman"/>
          <w:b/>
          <w:color w:val="000000" w:themeColor="text1"/>
        </w:rPr>
        <w:t xml:space="preserve">ONS, </w:t>
      </w:r>
      <w:r w:rsidR="00D24DF6">
        <w:rPr>
          <w:rFonts w:ascii="Times New Roman" w:hAnsi="Times New Roman"/>
          <w:b/>
          <w:color w:val="000000" w:themeColor="text1"/>
        </w:rPr>
        <w:t>2020</w:t>
      </w:r>
    </w:p>
    <w:p w14:paraId="430C0ABB" w14:textId="77777777" w:rsidR="00975A7A" w:rsidRPr="00595E62" w:rsidRDefault="00975A7A" w:rsidP="00E454BA">
      <w:pPr>
        <w:widowControl w:val="0"/>
        <w:autoSpaceDE w:val="0"/>
        <w:autoSpaceDN w:val="0"/>
        <w:adjustRightInd w:val="0"/>
        <w:spacing w:line="276" w:lineRule="auto"/>
        <w:jc w:val="both"/>
        <w:rPr>
          <w:rFonts w:ascii="Times New Roman" w:hAnsi="Times New Roman"/>
          <w:color w:val="000000" w:themeColor="text1"/>
        </w:rPr>
      </w:pPr>
    </w:p>
    <w:tbl>
      <w:tblPr>
        <w:tblW w:w="8505" w:type="dxa"/>
        <w:tblCellSpacing w:w="20" w:type="dxa"/>
        <w:tblLook w:val="01E0" w:firstRow="1" w:lastRow="1" w:firstColumn="1" w:lastColumn="1" w:noHBand="0" w:noVBand="0"/>
      </w:tblPr>
      <w:tblGrid>
        <w:gridCol w:w="1796"/>
        <w:gridCol w:w="6709"/>
      </w:tblGrid>
      <w:tr w:rsidR="00595E62" w:rsidRPr="00595E62" w14:paraId="1734C862" w14:textId="77777777" w:rsidTr="00DA468E">
        <w:trPr>
          <w:trHeight w:val="351"/>
          <w:tblCellSpacing w:w="20" w:type="dxa"/>
        </w:trPr>
        <w:tc>
          <w:tcPr>
            <w:tcW w:w="1736" w:type="dxa"/>
          </w:tcPr>
          <w:p w14:paraId="1AD45501" w14:textId="77777777" w:rsidR="003E286E" w:rsidRPr="00595E62" w:rsidRDefault="003E286E"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t>Citation.</w:t>
            </w:r>
          </w:p>
        </w:tc>
        <w:tc>
          <w:tcPr>
            <w:tcW w:w="6649" w:type="dxa"/>
          </w:tcPr>
          <w:p w14:paraId="5ECDC614" w14:textId="134AC4F3" w:rsidR="003E286E" w:rsidRPr="00595E62" w:rsidRDefault="003E286E" w:rsidP="00CB22E3">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b/>
                <w:color w:val="000000" w:themeColor="text1"/>
              </w:rPr>
            </w:pPr>
            <w:r w:rsidRPr="00595E62">
              <w:rPr>
                <w:rFonts w:ascii="Times New Roman" w:eastAsiaTheme="minorEastAsia" w:hAnsi="Times New Roman"/>
                <w:color w:val="000000" w:themeColor="text1"/>
                <w:lang w:val="en-GB" w:eastAsia="en-GB"/>
              </w:rPr>
              <w:t>These Regulations may be cited as the Mining (</w:t>
            </w:r>
            <w:r w:rsidR="006C62CB" w:rsidRPr="00595E62">
              <w:rPr>
                <w:rFonts w:ascii="Times New Roman" w:eastAsiaTheme="minorEastAsia" w:hAnsi="Times New Roman"/>
                <w:color w:val="000000" w:themeColor="text1"/>
                <w:lang w:val="en-GB" w:eastAsia="en-GB"/>
              </w:rPr>
              <w:t>Quarrying and Construction Material</w:t>
            </w:r>
            <w:r w:rsidR="00430D49">
              <w:rPr>
                <w:rFonts w:ascii="Times New Roman" w:eastAsiaTheme="minorEastAsia" w:hAnsi="Times New Roman"/>
                <w:color w:val="000000" w:themeColor="text1"/>
                <w:lang w:val="en-GB" w:eastAsia="en-GB"/>
              </w:rPr>
              <w:t>s</w:t>
            </w:r>
            <w:r w:rsidRPr="00595E62">
              <w:rPr>
                <w:rFonts w:ascii="Times New Roman" w:eastAsiaTheme="minorEastAsia" w:hAnsi="Times New Roman"/>
                <w:color w:val="000000" w:themeColor="text1"/>
                <w:lang w:val="en-GB" w:eastAsia="en-GB"/>
              </w:rPr>
              <w:t xml:space="preserve">) Regulations, </w:t>
            </w:r>
            <w:r w:rsidR="00D24DF6">
              <w:rPr>
                <w:rFonts w:ascii="Times New Roman" w:eastAsiaTheme="minorEastAsia" w:hAnsi="Times New Roman"/>
                <w:color w:val="000000" w:themeColor="text1"/>
                <w:lang w:val="en-GB" w:eastAsia="en-GB"/>
              </w:rPr>
              <w:t>2020</w:t>
            </w:r>
            <w:r w:rsidRPr="00595E62">
              <w:rPr>
                <w:rFonts w:ascii="Times New Roman" w:eastAsiaTheme="minorEastAsia" w:hAnsi="Times New Roman"/>
                <w:color w:val="000000" w:themeColor="text1"/>
                <w:lang w:val="en-GB" w:eastAsia="en-GB"/>
              </w:rPr>
              <w:t>.</w:t>
            </w:r>
          </w:p>
        </w:tc>
      </w:tr>
      <w:tr w:rsidR="00595E62" w:rsidRPr="00595E62" w14:paraId="1D148A94" w14:textId="77777777" w:rsidTr="00DA468E">
        <w:trPr>
          <w:tblCellSpacing w:w="20" w:type="dxa"/>
        </w:trPr>
        <w:tc>
          <w:tcPr>
            <w:tcW w:w="1736" w:type="dxa"/>
          </w:tcPr>
          <w:p w14:paraId="5EF80648" w14:textId="77777777" w:rsidR="003E286E" w:rsidRPr="00595E62" w:rsidRDefault="003E286E" w:rsidP="008B38BB">
            <w:pPr>
              <w:rPr>
                <w:rFonts w:ascii="Times New Roman" w:hAnsi="Times New Roman"/>
                <w:color w:val="000000" w:themeColor="text1"/>
                <w:sz w:val="18"/>
                <w:szCs w:val="18"/>
              </w:rPr>
            </w:pPr>
          </w:p>
        </w:tc>
        <w:tc>
          <w:tcPr>
            <w:tcW w:w="6649" w:type="dxa"/>
          </w:tcPr>
          <w:p w14:paraId="6C15D836" w14:textId="77777777" w:rsidR="003E286E" w:rsidRPr="00595E62" w:rsidRDefault="003E286E" w:rsidP="008B38BB">
            <w:pPr>
              <w:ind w:firstLine="720"/>
              <w:jc w:val="both"/>
              <w:rPr>
                <w:rFonts w:ascii="Times New Roman" w:hAnsi="Times New Roman"/>
                <w:color w:val="000000" w:themeColor="text1"/>
              </w:rPr>
            </w:pPr>
          </w:p>
        </w:tc>
      </w:tr>
      <w:tr w:rsidR="00595E62" w:rsidRPr="00595E62" w14:paraId="6A8CA384" w14:textId="77777777" w:rsidTr="00DA468E">
        <w:trPr>
          <w:tblCellSpacing w:w="20" w:type="dxa"/>
        </w:trPr>
        <w:tc>
          <w:tcPr>
            <w:tcW w:w="1736" w:type="dxa"/>
          </w:tcPr>
          <w:p w14:paraId="38150617" w14:textId="77777777" w:rsidR="003E286E" w:rsidRPr="00595E62" w:rsidRDefault="003E286E" w:rsidP="008B38BB">
            <w:pPr>
              <w:spacing w:after="120"/>
              <w:jc w:val="both"/>
              <w:rPr>
                <w:rFonts w:ascii="Times New Roman" w:hAnsi="Times New Roman"/>
                <w:color w:val="000000" w:themeColor="text1"/>
                <w:sz w:val="18"/>
                <w:szCs w:val="18"/>
              </w:rPr>
            </w:pPr>
            <w:r w:rsidRPr="00595E62">
              <w:rPr>
                <w:rFonts w:ascii="Times New Roman" w:hAnsi="Times New Roman"/>
                <w:color w:val="000000" w:themeColor="text1"/>
                <w:sz w:val="18"/>
                <w:szCs w:val="18"/>
              </w:rPr>
              <w:t>Interpretation.</w:t>
            </w:r>
          </w:p>
          <w:p w14:paraId="19976E49" w14:textId="77777777" w:rsidR="003E286E" w:rsidRPr="00595E62" w:rsidRDefault="003E286E" w:rsidP="008B38BB">
            <w:pPr>
              <w:rPr>
                <w:rFonts w:ascii="Times New Roman" w:hAnsi="Times New Roman"/>
                <w:color w:val="000000" w:themeColor="text1"/>
                <w:sz w:val="18"/>
                <w:szCs w:val="18"/>
              </w:rPr>
            </w:pPr>
          </w:p>
        </w:tc>
        <w:tc>
          <w:tcPr>
            <w:tcW w:w="6649" w:type="dxa"/>
          </w:tcPr>
          <w:p w14:paraId="616E9666" w14:textId="4ECDB52F" w:rsidR="003E286E" w:rsidRPr="00595E62" w:rsidRDefault="003E286E" w:rsidP="00CB22E3">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color w:val="000000" w:themeColor="text1"/>
              </w:rPr>
            </w:pPr>
            <w:r w:rsidRPr="00595E62">
              <w:rPr>
                <w:rFonts w:ascii="Times New Roman" w:eastAsiaTheme="minorEastAsia" w:hAnsi="Times New Roman"/>
                <w:color w:val="000000" w:themeColor="text1"/>
                <w:lang w:val="en-GB" w:eastAsia="en-GB"/>
              </w:rPr>
              <w:t>In</w:t>
            </w:r>
            <w:r w:rsidRPr="00595E62">
              <w:rPr>
                <w:rFonts w:ascii="Times New Roman" w:hAnsi="Times New Roman"/>
                <w:color w:val="000000" w:themeColor="text1"/>
              </w:rPr>
              <w:t xml:space="preserve"> these Regulations, unless the context otherwise requires—</w:t>
            </w:r>
          </w:p>
        </w:tc>
      </w:tr>
      <w:tr w:rsidR="00595E62" w:rsidRPr="00595E62" w14:paraId="14CD3F2C" w14:textId="77777777" w:rsidTr="00DA468E">
        <w:trPr>
          <w:tblCellSpacing w:w="20" w:type="dxa"/>
        </w:trPr>
        <w:tc>
          <w:tcPr>
            <w:tcW w:w="1736" w:type="dxa"/>
          </w:tcPr>
          <w:p w14:paraId="3069DE57" w14:textId="5FA1E259" w:rsidR="003E286E" w:rsidRPr="00595E62" w:rsidRDefault="003E286E" w:rsidP="008B38BB">
            <w:pPr>
              <w:rPr>
                <w:rFonts w:ascii="Times New Roman" w:hAnsi="Times New Roman"/>
                <w:i/>
                <w:color w:val="000000" w:themeColor="text1"/>
                <w:sz w:val="18"/>
                <w:szCs w:val="18"/>
              </w:rPr>
            </w:pPr>
          </w:p>
        </w:tc>
        <w:tc>
          <w:tcPr>
            <w:tcW w:w="6649" w:type="dxa"/>
          </w:tcPr>
          <w:p w14:paraId="479A5F34" w14:textId="73E27F7D" w:rsidR="00411B8A" w:rsidRDefault="009B7A1A"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595E62">
              <w:rPr>
                <w:rFonts w:ascii="Times New Roman" w:eastAsiaTheme="minorEastAsia" w:hAnsi="Times New Roman"/>
                <w:color w:val="000000" w:themeColor="text1"/>
                <w:lang w:val="en-GB" w:eastAsia="en-GB"/>
              </w:rPr>
              <w:t xml:space="preserve">“Act” means the Mining Act, </w:t>
            </w:r>
            <w:r w:rsidR="00D24DF6">
              <w:rPr>
                <w:rFonts w:ascii="Times New Roman" w:eastAsiaTheme="minorEastAsia" w:hAnsi="Times New Roman"/>
                <w:color w:val="000000" w:themeColor="text1"/>
                <w:lang w:val="en-GB" w:eastAsia="en-GB"/>
              </w:rPr>
              <w:t>20xx</w:t>
            </w:r>
            <w:r w:rsidR="00411B8A" w:rsidRPr="00595E62">
              <w:rPr>
                <w:rFonts w:ascii="Times New Roman" w:eastAsiaTheme="minorEastAsia" w:hAnsi="Times New Roman"/>
                <w:color w:val="000000" w:themeColor="text1"/>
                <w:lang w:val="en-GB" w:eastAsia="en-GB"/>
              </w:rPr>
              <w:t>;</w:t>
            </w:r>
          </w:p>
          <w:p w14:paraId="5341E14F" w14:textId="77777777" w:rsidR="00D24DF6" w:rsidRPr="00595E62" w:rsidRDefault="00D24DF6"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p>
          <w:p w14:paraId="65EFA371" w14:textId="04A2122E" w:rsidR="00B73FD9" w:rsidRDefault="00AF5C27"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595E62">
              <w:rPr>
                <w:rFonts w:ascii="Times New Roman" w:eastAsiaTheme="minorEastAsia" w:hAnsi="Times New Roman"/>
                <w:color w:val="000000" w:themeColor="text1"/>
                <w:lang w:val="en-GB" w:eastAsia="en-GB"/>
              </w:rPr>
              <w:t>“Minister” mea</w:t>
            </w:r>
            <w:r w:rsidR="009B7A1A" w:rsidRPr="00595E62">
              <w:rPr>
                <w:rFonts w:ascii="Times New Roman" w:eastAsiaTheme="minorEastAsia" w:hAnsi="Times New Roman"/>
                <w:color w:val="000000" w:themeColor="text1"/>
                <w:lang w:val="en-GB" w:eastAsia="en-GB"/>
              </w:rPr>
              <w:t>ns the Minister</w:t>
            </w:r>
            <w:r w:rsidR="003E286E" w:rsidRPr="00595E62">
              <w:rPr>
                <w:rFonts w:ascii="Times New Roman" w:eastAsiaTheme="minorEastAsia" w:hAnsi="Times New Roman"/>
                <w:color w:val="000000" w:themeColor="text1"/>
                <w:lang w:val="en-GB" w:eastAsia="en-GB"/>
              </w:rPr>
              <w:t xml:space="preserve"> for the time be</w:t>
            </w:r>
            <w:r w:rsidR="001F13D7" w:rsidRPr="00595E62">
              <w:rPr>
                <w:rFonts w:ascii="Times New Roman" w:eastAsiaTheme="minorEastAsia" w:hAnsi="Times New Roman"/>
                <w:color w:val="000000" w:themeColor="text1"/>
                <w:lang w:val="en-GB" w:eastAsia="en-GB"/>
              </w:rPr>
              <w:t>ing</w:t>
            </w:r>
            <w:r w:rsidR="003E286E" w:rsidRPr="00595E62">
              <w:rPr>
                <w:rFonts w:ascii="Times New Roman" w:eastAsiaTheme="minorEastAsia" w:hAnsi="Times New Roman"/>
                <w:color w:val="000000" w:themeColor="text1"/>
                <w:lang w:val="en-GB" w:eastAsia="en-GB"/>
              </w:rPr>
              <w:t xml:space="preserve"> responsibl</w:t>
            </w:r>
            <w:r w:rsidR="000A543D" w:rsidRPr="00595E62">
              <w:rPr>
                <w:rFonts w:ascii="Times New Roman" w:eastAsiaTheme="minorEastAsia" w:hAnsi="Times New Roman"/>
                <w:color w:val="000000" w:themeColor="text1"/>
                <w:lang w:val="en-GB" w:eastAsia="en-GB"/>
              </w:rPr>
              <w:t xml:space="preserve">e for matters relating to </w:t>
            </w:r>
            <w:r w:rsidR="00D24DF6">
              <w:rPr>
                <w:rFonts w:ascii="Times New Roman" w:eastAsiaTheme="minorEastAsia" w:hAnsi="Times New Roman"/>
                <w:color w:val="000000" w:themeColor="text1"/>
                <w:lang w:val="en-GB" w:eastAsia="en-GB"/>
              </w:rPr>
              <w:t>mining</w:t>
            </w:r>
            <w:r w:rsidR="000A543D" w:rsidRPr="00595E62">
              <w:rPr>
                <w:rFonts w:ascii="Times New Roman" w:eastAsiaTheme="minorEastAsia" w:hAnsi="Times New Roman"/>
                <w:color w:val="000000" w:themeColor="text1"/>
                <w:lang w:val="en-GB" w:eastAsia="en-GB"/>
              </w:rPr>
              <w:t xml:space="preserve"> and minerals</w:t>
            </w:r>
            <w:r w:rsidR="003E286E" w:rsidRPr="00595E62">
              <w:rPr>
                <w:rFonts w:ascii="Times New Roman" w:eastAsiaTheme="minorEastAsia" w:hAnsi="Times New Roman"/>
                <w:color w:val="000000" w:themeColor="text1"/>
                <w:lang w:val="en-GB" w:eastAsia="en-GB"/>
              </w:rPr>
              <w:t>;</w:t>
            </w:r>
          </w:p>
          <w:p w14:paraId="58A02928" w14:textId="77777777" w:rsidR="00D24DF6" w:rsidRPr="00595E62" w:rsidRDefault="00D24DF6"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p>
          <w:p w14:paraId="36AF34C9" w14:textId="1357C814" w:rsidR="00F734D3" w:rsidRDefault="007426D8" w:rsidP="007426D8">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595E62">
              <w:rPr>
                <w:rFonts w:ascii="Times New Roman" w:eastAsiaTheme="minorEastAsia" w:hAnsi="Times New Roman"/>
                <w:color w:val="000000" w:themeColor="text1"/>
                <w:lang w:val="en-GB" w:eastAsia="en-GB"/>
              </w:rPr>
              <w:t>“mine employee” means an employee or worker employed in a mine;</w:t>
            </w:r>
            <w:r w:rsidR="005531DB" w:rsidRPr="00595E62">
              <w:rPr>
                <w:rFonts w:ascii="Times New Roman" w:eastAsiaTheme="minorEastAsia" w:hAnsi="Times New Roman"/>
                <w:color w:val="000000" w:themeColor="text1"/>
                <w:lang w:val="en-GB" w:eastAsia="en-GB"/>
              </w:rPr>
              <w:t xml:space="preserve"> </w:t>
            </w:r>
          </w:p>
          <w:p w14:paraId="29A368AE" w14:textId="77777777" w:rsidR="00D24DF6" w:rsidRPr="00595E62" w:rsidRDefault="00D24DF6" w:rsidP="007426D8">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p>
          <w:p w14:paraId="2A0001B8" w14:textId="23D736DC" w:rsidR="003E286E" w:rsidRDefault="00F734D3" w:rsidP="007426D8">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595E62">
              <w:rPr>
                <w:rFonts w:ascii="Times New Roman" w:eastAsiaTheme="minorEastAsia" w:hAnsi="Times New Roman"/>
                <w:color w:val="000000" w:themeColor="text1"/>
                <w:lang w:val="en-GB" w:eastAsia="en-GB"/>
              </w:rPr>
              <w:t>“</w:t>
            </w:r>
            <w:r w:rsidR="00966282" w:rsidRPr="00595E62">
              <w:rPr>
                <w:rFonts w:ascii="Times New Roman" w:eastAsiaTheme="minorEastAsia" w:hAnsi="Times New Roman"/>
                <w:color w:val="000000" w:themeColor="text1"/>
                <w:lang w:val="en-GB" w:eastAsia="en-GB"/>
              </w:rPr>
              <w:t>Quarry”</w:t>
            </w:r>
            <w:r w:rsidR="00DD1B7D" w:rsidRPr="00595E62">
              <w:rPr>
                <w:rFonts w:ascii="Times New Roman" w:eastAsiaTheme="minorEastAsia" w:hAnsi="Times New Roman"/>
                <w:color w:val="000000" w:themeColor="text1"/>
                <w:lang w:val="en-GB" w:eastAsia="en-GB"/>
              </w:rPr>
              <w:t xml:space="preserve"> when used as a </w:t>
            </w:r>
            <w:r w:rsidR="00007D6C" w:rsidRPr="00595E62">
              <w:rPr>
                <w:rFonts w:ascii="Times New Roman" w:eastAsiaTheme="minorEastAsia" w:hAnsi="Times New Roman"/>
                <w:color w:val="000000" w:themeColor="text1"/>
                <w:lang w:val="en-GB" w:eastAsia="en-GB"/>
              </w:rPr>
              <w:t>noun means</w:t>
            </w:r>
            <w:r w:rsidR="00966282" w:rsidRPr="00595E62">
              <w:rPr>
                <w:rFonts w:ascii="Times New Roman" w:eastAsiaTheme="minorEastAsia" w:hAnsi="Times New Roman"/>
                <w:color w:val="000000" w:themeColor="text1"/>
                <w:lang w:val="en-GB" w:eastAsia="en-GB"/>
              </w:rPr>
              <w:t xml:space="preserve"> a place, typically a large, deep pit, from which construction materials are or have been extracted</w:t>
            </w:r>
            <w:r w:rsidR="00DD1B7D" w:rsidRPr="00595E62">
              <w:rPr>
                <w:rFonts w:ascii="Times New Roman" w:eastAsiaTheme="minorEastAsia" w:hAnsi="Times New Roman"/>
                <w:color w:val="000000" w:themeColor="text1"/>
                <w:lang w:val="en-GB" w:eastAsia="en-GB"/>
              </w:rPr>
              <w:t xml:space="preserve"> and when used as a verb means the carrying out of a quarrying operation</w:t>
            </w:r>
            <w:r w:rsidR="00966282" w:rsidRPr="00595E62">
              <w:rPr>
                <w:rFonts w:ascii="Times New Roman" w:eastAsiaTheme="minorEastAsia" w:hAnsi="Times New Roman"/>
                <w:color w:val="000000" w:themeColor="text1"/>
                <w:lang w:val="en-GB" w:eastAsia="en-GB"/>
              </w:rPr>
              <w:t>”</w:t>
            </w:r>
            <w:r w:rsidR="00AF5C27" w:rsidRPr="00595E62">
              <w:rPr>
                <w:rFonts w:ascii="Times New Roman" w:eastAsiaTheme="minorEastAsia" w:hAnsi="Times New Roman"/>
                <w:color w:val="000000" w:themeColor="text1"/>
                <w:lang w:val="en-GB" w:eastAsia="en-GB"/>
              </w:rPr>
              <w:t xml:space="preserve"> </w:t>
            </w:r>
          </w:p>
          <w:p w14:paraId="68836BD8" w14:textId="7CF3A4A3" w:rsidR="00D24DF6" w:rsidRPr="00595E62" w:rsidRDefault="00D24DF6" w:rsidP="007426D8">
            <w:pPr>
              <w:widowControl w:val="0"/>
              <w:autoSpaceDE w:val="0"/>
              <w:autoSpaceDN w:val="0"/>
              <w:adjustRightInd w:val="0"/>
              <w:spacing w:line="276" w:lineRule="auto"/>
              <w:ind w:left="170"/>
              <w:jc w:val="both"/>
              <w:rPr>
                <w:rFonts w:ascii="Times New Roman" w:hAnsi="Times New Roman"/>
                <w:color w:val="000000" w:themeColor="text1"/>
              </w:rPr>
            </w:pPr>
          </w:p>
        </w:tc>
      </w:tr>
      <w:tr w:rsidR="00595E62" w:rsidRPr="00595E62" w14:paraId="3D181404" w14:textId="77777777" w:rsidTr="00DA468E">
        <w:trPr>
          <w:tblCellSpacing w:w="20" w:type="dxa"/>
        </w:trPr>
        <w:tc>
          <w:tcPr>
            <w:tcW w:w="1736" w:type="dxa"/>
          </w:tcPr>
          <w:p w14:paraId="20FD3E92" w14:textId="761E7C57" w:rsidR="003E286E" w:rsidRPr="00595E62" w:rsidRDefault="003E286E" w:rsidP="008B38BB">
            <w:pPr>
              <w:rPr>
                <w:rFonts w:ascii="Times New Roman" w:hAnsi="Times New Roman"/>
                <w:color w:val="000000" w:themeColor="text1"/>
                <w:sz w:val="18"/>
                <w:szCs w:val="18"/>
              </w:rPr>
            </w:pPr>
          </w:p>
        </w:tc>
        <w:tc>
          <w:tcPr>
            <w:tcW w:w="6649" w:type="dxa"/>
          </w:tcPr>
          <w:p w14:paraId="1208A616" w14:textId="1260511E" w:rsidR="00E77510" w:rsidRDefault="001F13D7"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“Construction Materials</w:t>
            </w:r>
            <w:r w:rsidR="00E77510" w:rsidRPr="00595E62">
              <w:rPr>
                <w:rFonts w:ascii="Times New Roman" w:eastAsiaTheme="minorHAnsi" w:hAnsi="Times New Roman"/>
                <w:color w:val="000000" w:themeColor="text1"/>
                <w:lang w:val="en-GB"/>
              </w:rPr>
              <w:t>”</w:t>
            </w:r>
            <w:r w:rsidRPr="00595E62">
              <w:rPr>
                <w:rFonts w:ascii="Times New Roman" w:eastAsiaTheme="minorHAnsi" w:hAnsi="Times New Roman"/>
                <w:color w:val="000000" w:themeColor="text1"/>
                <w:lang w:val="en-GB"/>
              </w:rPr>
              <w:t xml:space="preserve"> include </w:t>
            </w:r>
            <w:r w:rsidR="00430D49" w:rsidRPr="00595E62">
              <w:rPr>
                <w:rFonts w:ascii="Times New Roman" w:eastAsiaTheme="minorHAnsi" w:hAnsi="Times New Roman"/>
                <w:color w:val="000000" w:themeColor="text1"/>
                <w:lang w:val="en-GB"/>
              </w:rPr>
              <w:t>all materials</w:t>
            </w:r>
            <w:r w:rsidRPr="00595E62">
              <w:rPr>
                <w:rFonts w:ascii="Times New Roman" w:eastAsiaTheme="minorHAnsi" w:hAnsi="Times New Roman"/>
                <w:color w:val="000000" w:themeColor="text1"/>
                <w:lang w:val="en-GB"/>
              </w:rPr>
              <w:t xml:space="preserve"> that are mined for use in the construction of buildings, roads, dams and similar works such as rock, stone, gravel, sand, clay, and limestone for production of lime, but does not include industrial minerals </w:t>
            </w:r>
          </w:p>
          <w:p w14:paraId="1414B269" w14:textId="77777777" w:rsidR="00007D6C" w:rsidRDefault="00007D6C"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41914E5F" w14:textId="5D4EB719" w:rsidR="00430D49" w:rsidRDefault="00430D49"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w:t>
            </w:r>
            <w:r>
              <w:rPr>
                <w:rFonts w:ascii="Times New Roman" w:eastAsiaTheme="minorHAnsi" w:hAnsi="Times New Roman"/>
                <w:color w:val="000000" w:themeColor="text1"/>
                <w:lang w:val="en-GB"/>
              </w:rPr>
              <w:t>d</w:t>
            </w:r>
            <w:r w:rsidRPr="00595E62">
              <w:rPr>
                <w:rFonts w:ascii="Times New Roman" w:eastAsiaTheme="minorHAnsi" w:hAnsi="Times New Roman"/>
                <w:color w:val="000000" w:themeColor="text1"/>
                <w:lang w:val="en-GB"/>
              </w:rPr>
              <w:t>atabase of quarries” means a manually comp</w:t>
            </w:r>
            <w:r>
              <w:rPr>
                <w:rFonts w:ascii="Times New Roman" w:eastAsiaTheme="minorHAnsi" w:hAnsi="Times New Roman"/>
                <w:color w:val="000000" w:themeColor="text1"/>
                <w:lang w:val="en-GB"/>
              </w:rPr>
              <w:t>ile</w:t>
            </w:r>
            <w:r w:rsidRPr="00595E62">
              <w:rPr>
                <w:rFonts w:ascii="Times New Roman" w:eastAsiaTheme="minorHAnsi" w:hAnsi="Times New Roman"/>
                <w:color w:val="000000" w:themeColor="text1"/>
                <w:lang w:val="en-GB"/>
              </w:rPr>
              <w:t>d or computerised database of inactive and active quarries in Somaliland</w:t>
            </w:r>
          </w:p>
          <w:p w14:paraId="2FD33052" w14:textId="77777777" w:rsidR="00D24DF6" w:rsidRPr="00595E62" w:rsidRDefault="00D24DF6"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739731BB" w14:textId="77777777" w:rsidR="00D24DF6" w:rsidRDefault="00966282" w:rsidP="00BF6BCB">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“Explosives</w:t>
            </w:r>
            <w:r w:rsidR="00B92ACD" w:rsidRPr="00595E62">
              <w:rPr>
                <w:rFonts w:ascii="Times New Roman" w:eastAsiaTheme="minorHAnsi" w:hAnsi="Times New Roman"/>
                <w:color w:val="000000" w:themeColor="text1"/>
                <w:lang w:val="en-GB"/>
              </w:rPr>
              <w:t>”</w:t>
            </w:r>
            <w:r w:rsidR="00176368" w:rsidRPr="00595E62">
              <w:rPr>
                <w:rFonts w:ascii="Times New Roman" w:eastAsiaTheme="minorHAnsi" w:hAnsi="Times New Roman"/>
                <w:color w:val="000000" w:themeColor="text1"/>
                <w:lang w:val="en-GB"/>
              </w:rPr>
              <w:t xml:space="preserve"> means</w:t>
            </w:r>
            <w:r w:rsidRPr="00595E62">
              <w:rPr>
                <w:rFonts w:ascii="Times New Roman" w:eastAsiaTheme="minorHAnsi" w:hAnsi="Times New Roman"/>
                <w:color w:val="000000" w:themeColor="text1"/>
                <w:lang w:val="en-GB"/>
              </w:rPr>
              <w:t xml:space="preserve"> all forms of blasting material to be used in connection with exploration, mining, quarrying or related activities"</w:t>
            </w:r>
          </w:p>
          <w:p w14:paraId="3B778A54" w14:textId="3E87723D" w:rsidR="00EA1F8A" w:rsidRDefault="00317C26" w:rsidP="00BF6BCB">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br/>
              <w:t>“environmental protec</w:t>
            </w:r>
            <w:r w:rsidR="00DF2572" w:rsidRPr="00595E62">
              <w:rPr>
                <w:rFonts w:ascii="Times New Roman" w:eastAsiaTheme="minorHAnsi" w:hAnsi="Times New Roman"/>
                <w:color w:val="000000" w:themeColor="text1"/>
                <w:lang w:val="en-GB"/>
              </w:rPr>
              <w:t>tion and compliance</w:t>
            </w:r>
            <w:r w:rsidRPr="00595E62">
              <w:rPr>
                <w:rFonts w:ascii="Times New Roman" w:eastAsiaTheme="minorHAnsi" w:hAnsi="Times New Roman"/>
                <w:color w:val="000000" w:themeColor="text1"/>
                <w:lang w:val="en-GB"/>
              </w:rPr>
              <w:t xml:space="preserve">” </w:t>
            </w:r>
            <w:r w:rsidR="009C34AE" w:rsidRPr="00595E62">
              <w:rPr>
                <w:rFonts w:ascii="Times New Roman" w:eastAsiaTheme="minorHAnsi" w:hAnsi="Times New Roman"/>
                <w:color w:val="000000" w:themeColor="text1"/>
                <w:lang w:val="en-GB"/>
              </w:rPr>
              <w:t>mean</w:t>
            </w:r>
            <w:r w:rsidR="009C34AE">
              <w:rPr>
                <w:rFonts w:ascii="Times New Roman" w:eastAsiaTheme="minorHAnsi" w:hAnsi="Times New Roman"/>
                <w:color w:val="000000" w:themeColor="text1"/>
                <w:lang w:val="en-GB"/>
              </w:rPr>
              <w:t>s</w:t>
            </w:r>
            <w:r w:rsidRPr="00595E62">
              <w:rPr>
                <w:rFonts w:ascii="Times New Roman" w:eastAsiaTheme="minorHAnsi" w:hAnsi="Times New Roman"/>
                <w:color w:val="000000" w:themeColor="text1"/>
                <w:lang w:val="en-GB"/>
              </w:rPr>
              <w:t xml:space="preserve"> protection and rehabilitation of the environment based on mining</w:t>
            </w:r>
            <w:r w:rsidR="00DF2572" w:rsidRPr="00595E62">
              <w:rPr>
                <w:rFonts w:ascii="Times New Roman" w:eastAsiaTheme="minorHAnsi" w:hAnsi="Times New Roman"/>
                <w:color w:val="000000" w:themeColor="text1"/>
                <w:lang w:val="en-GB"/>
              </w:rPr>
              <w:t xml:space="preserve"> and environmental compliance of all active and inactive quarries in </w:t>
            </w:r>
            <w:r w:rsidR="00DF2572" w:rsidRPr="00595E62">
              <w:rPr>
                <w:rFonts w:ascii="Times New Roman" w:eastAsiaTheme="minorHAnsi" w:hAnsi="Times New Roman"/>
                <w:color w:val="000000" w:themeColor="text1"/>
                <w:lang w:val="en-GB"/>
              </w:rPr>
              <w:lastRenderedPageBreak/>
              <w:t xml:space="preserve">line </w:t>
            </w:r>
            <w:r w:rsidR="00D24DF6" w:rsidRPr="00595E62">
              <w:rPr>
                <w:rFonts w:ascii="Times New Roman" w:eastAsiaTheme="minorHAnsi" w:hAnsi="Times New Roman"/>
                <w:color w:val="000000" w:themeColor="text1"/>
                <w:lang w:val="en-GB"/>
              </w:rPr>
              <w:t>with industry</w:t>
            </w:r>
            <w:r w:rsidR="00BF6BCB" w:rsidRPr="00595E62">
              <w:rPr>
                <w:rFonts w:ascii="Times New Roman" w:eastAsiaTheme="minorHAnsi" w:hAnsi="Times New Roman"/>
                <w:color w:val="000000" w:themeColor="text1"/>
                <w:lang w:val="en-GB"/>
              </w:rPr>
              <w:t xml:space="preserve"> best practice and approved by the Minister</w:t>
            </w:r>
            <w:r w:rsidR="00FC27E3">
              <w:rPr>
                <w:rFonts w:ascii="Times New Roman" w:eastAsiaTheme="minorHAnsi" w:hAnsi="Times New Roman"/>
                <w:color w:val="000000" w:themeColor="text1"/>
                <w:lang w:val="en-GB"/>
              </w:rPr>
              <w:t xml:space="preserve"> or the Environmental Management Authority in Somaliland</w:t>
            </w:r>
          </w:p>
          <w:p w14:paraId="7C4A5F4A" w14:textId="77777777" w:rsidR="00D24DF6" w:rsidRPr="00595E62" w:rsidRDefault="00D24DF6" w:rsidP="00BF6BCB">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56738EF0" w14:textId="118CAC44" w:rsidR="003E286E" w:rsidRDefault="00DF2572" w:rsidP="00430D49">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“health and safety compliance”</w:t>
            </w:r>
            <w:r w:rsidR="00721A44" w:rsidRPr="00595E62">
              <w:rPr>
                <w:rFonts w:ascii="Times New Roman" w:eastAsiaTheme="minorHAnsi" w:hAnsi="Times New Roman"/>
                <w:color w:val="000000" w:themeColor="text1"/>
                <w:lang w:val="en-GB"/>
              </w:rPr>
              <w:t xml:space="preserve"> means compliance by all active and inactive quarries with all health and safety standards in the </w:t>
            </w:r>
            <w:r w:rsidR="008C62E0">
              <w:rPr>
                <w:rFonts w:ascii="Times New Roman" w:eastAsiaTheme="minorHAnsi" w:hAnsi="Times New Roman"/>
                <w:color w:val="000000" w:themeColor="text1"/>
                <w:lang w:val="en-GB"/>
              </w:rPr>
              <w:t>A</w:t>
            </w:r>
            <w:r w:rsidR="00721A44" w:rsidRPr="00595E62">
              <w:rPr>
                <w:rFonts w:ascii="Times New Roman" w:eastAsiaTheme="minorHAnsi" w:hAnsi="Times New Roman"/>
                <w:color w:val="000000" w:themeColor="text1"/>
                <w:lang w:val="en-GB"/>
              </w:rPr>
              <w:t>ct.</w:t>
            </w:r>
          </w:p>
          <w:p w14:paraId="0C471E6C" w14:textId="77777777" w:rsidR="008C62E0" w:rsidRPr="00595E62" w:rsidRDefault="008C62E0" w:rsidP="00430D49">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4986A5FC" w14:textId="473CC81F" w:rsidR="00150875" w:rsidRPr="00595E62" w:rsidRDefault="00150875" w:rsidP="00150875">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 xml:space="preserve">“mineral right holder” means a holder of a mineral right as provided for in the </w:t>
            </w:r>
            <w:r w:rsidR="008C62E0">
              <w:rPr>
                <w:rFonts w:ascii="Times New Roman" w:eastAsiaTheme="minorHAnsi" w:hAnsi="Times New Roman"/>
                <w:color w:val="000000" w:themeColor="text1"/>
                <w:lang w:val="en-GB"/>
              </w:rPr>
              <w:t>A</w:t>
            </w:r>
            <w:r w:rsidRPr="00595E62">
              <w:rPr>
                <w:rFonts w:ascii="Times New Roman" w:eastAsiaTheme="minorHAnsi" w:hAnsi="Times New Roman"/>
                <w:color w:val="000000" w:themeColor="text1"/>
                <w:lang w:val="en-GB"/>
              </w:rPr>
              <w:t>ct</w:t>
            </w:r>
          </w:p>
          <w:p w14:paraId="2E563ABC" w14:textId="7741251A" w:rsidR="00391F1D" w:rsidRPr="00595E62" w:rsidRDefault="00391F1D" w:rsidP="00150875">
            <w:pPr>
              <w:widowControl w:val="0"/>
              <w:autoSpaceDE w:val="0"/>
              <w:autoSpaceDN w:val="0"/>
              <w:adjustRightInd w:val="0"/>
              <w:spacing w:line="276" w:lineRule="auto"/>
              <w:ind w:left="170"/>
              <w:jc w:val="both"/>
              <w:rPr>
                <w:rFonts w:ascii="Times New Roman" w:hAnsi="Times New Roman"/>
                <w:color w:val="000000" w:themeColor="text1"/>
              </w:rPr>
            </w:pPr>
          </w:p>
        </w:tc>
      </w:tr>
      <w:tr w:rsidR="00595E62" w:rsidRPr="00595E62" w14:paraId="2DF4D122" w14:textId="77777777" w:rsidTr="00DA468E">
        <w:trPr>
          <w:tblCellSpacing w:w="20" w:type="dxa"/>
        </w:trPr>
        <w:tc>
          <w:tcPr>
            <w:tcW w:w="1736" w:type="dxa"/>
          </w:tcPr>
          <w:p w14:paraId="5FC4AF7F" w14:textId="72E51AE0" w:rsidR="00E77510" w:rsidRPr="00595E62" w:rsidRDefault="00B15D69"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lastRenderedPageBreak/>
              <w:t>General Administration</w:t>
            </w:r>
          </w:p>
        </w:tc>
        <w:tc>
          <w:tcPr>
            <w:tcW w:w="6649" w:type="dxa"/>
          </w:tcPr>
          <w:p w14:paraId="178D975F" w14:textId="6ED8ABDD" w:rsidR="003E286E" w:rsidRPr="00B86A6F" w:rsidRDefault="003C1440" w:rsidP="00B86A6F">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color w:val="000000" w:themeColor="text1"/>
                <w:lang w:val="en-GB"/>
              </w:rPr>
            </w:pPr>
            <w:r w:rsidRPr="00595E62">
              <w:rPr>
                <w:rFonts w:ascii="Times New Roman" w:hAnsi="Times New Roman"/>
                <w:color w:val="000000" w:themeColor="text1"/>
                <w:lang w:val="en-GB"/>
              </w:rPr>
              <w:t>The general enforcement of comp</w:t>
            </w:r>
            <w:r w:rsidR="000D6C04" w:rsidRPr="00595E62">
              <w:rPr>
                <w:rFonts w:ascii="Times New Roman" w:hAnsi="Times New Roman"/>
                <w:color w:val="000000" w:themeColor="text1"/>
                <w:lang w:val="en-GB"/>
              </w:rPr>
              <w:t xml:space="preserve">liance with the quarrying and construction materials regulations </w:t>
            </w:r>
            <w:r w:rsidR="00E441CF" w:rsidRPr="00595E62">
              <w:rPr>
                <w:rFonts w:ascii="Times New Roman" w:hAnsi="Times New Roman"/>
                <w:color w:val="000000" w:themeColor="text1"/>
                <w:lang w:val="en-GB"/>
              </w:rPr>
              <w:t>falls under the Minister</w:t>
            </w:r>
            <w:r w:rsidR="001A1863">
              <w:rPr>
                <w:rFonts w:ascii="Times New Roman" w:hAnsi="Times New Roman"/>
                <w:color w:val="000000" w:themeColor="text1"/>
                <w:lang w:val="en-GB"/>
              </w:rPr>
              <w:t>.</w:t>
            </w:r>
          </w:p>
        </w:tc>
      </w:tr>
      <w:tr w:rsidR="00595E62" w:rsidRPr="00595E62" w14:paraId="33838B2B" w14:textId="77777777" w:rsidTr="00DA468E">
        <w:trPr>
          <w:tblCellSpacing w:w="20" w:type="dxa"/>
        </w:trPr>
        <w:tc>
          <w:tcPr>
            <w:tcW w:w="1736" w:type="dxa"/>
          </w:tcPr>
          <w:p w14:paraId="2407D2FB" w14:textId="04069999" w:rsidR="003E286E" w:rsidRPr="00595E62" w:rsidRDefault="005100E2" w:rsidP="005100E2">
            <w:pPr>
              <w:rPr>
                <w:rFonts w:ascii="Times New Roman" w:hAnsi="Times New Roman"/>
                <w:color w:val="000000" w:themeColor="text1"/>
                <w:sz w:val="18"/>
                <w:szCs w:val="18"/>
              </w:rPr>
            </w:pPr>
            <w:r w:rsidRPr="00595E62">
              <w:rPr>
                <w:rFonts w:ascii="Times New Roman" w:hAnsi="Times New Roman"/>
                <w:color w:val="000000" w:themeColor="text1"/>
                <w:sz w:val="18"/>
                <w:szCs w:val="18"/>
              </w:rPr>
              <w:t>Database for</w:t>
            </w:r>
            <w:r w:rsidR="004D573C" w:rsidRPr="00595E62">
              <w:rPr>
                <w:rFonts w:ascii="Times New Roman" w:hAnsi="Times New Roman"/>
                <w:color w:val="000000" w:themeColor="text1"/>
                <w:sz w:val="18"/>
                <w:szCs w:val="18"/>
              </w:rPr>
              <w:t xml:space="preserve"> </w:t>
            </w:r>
            <w:r w:rsidRPr="00595E62">
              <w:rPr>
                <w:rFonts w:ascii="Times New Roman" w:hAnsi="Times New Roman"/>
                <w:color w:val="000000" w:themeColor="text1"/>
                <w:sz w:val="18"/>
                <w:szCs w:val="18"/>
              </w:rPr>
              <w:t xml:space="preserve">quarries </w:t>
            </w:r>
          </w:p>
        </w:tc>
        <w:tc>
          <w:tcPr>
            <w:tcW w:w="6649" w:type="dxa"/>
          </w:tcPr>
          <w:p w14:paraId="5F5F2D40" w14:textId="2741BE78" w:rsidR="00F91EBB" w:rsidRPr="00595E62" w:rsidRDefault="00CA63C2" w:rsidP="00CB22E3">
            <w:pPr>
              <w:pStyle w:val="ListParagraph"/>
              <w:widowControl w:val="0"/>
              <w:numPr>
                <w:ilvl w:val="0"/>
                <w:numId w:val="1"/>
              </w:numPr>
              <w:autoSpaceDE w:val="0"/>
              <w:autoSpaceDN w:val="0"/>
              <w:adjustRightInd w:val="0"/>
              <w:spacing w:after="200" w:line="276" w:lineRule="auto"/>
              <w:ind w:left="357" w:hanging="357"/>
              <w:jc w:val="both"/>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 xml:space="preserve"> To obtain information on active and inactive quarries and all permits issued for quarrying in Somaliland</w:t>
            </w:r>
            <w:r w:rsidR="00F9420E" w:rsidRPr="00595E62">
              <w:rPr>
                <w:rFonts w:ascii="Times New Roman" w:eastAsiaTheme="minorEastAsia" w:hAnsi="Times New Roman"/>
                <w:color w:val="000000" w:themeColor="text1"/>
                <w:lang w:val="en-GB"/>
              </w:rPr>
              <w:t xml:space="preserve"> prior to coming into force of the </w:t>
            </w:r>
            <w:r w:rsidR="00FC6758">
              <w:rPr>
                <w:rFonts w:ascii="Times New Roman" w:eastAsiaTheme="minorEastAsia" w:hAnsi="Times New Roman"/>
                <w:color w:val="000000" w:themeColor="text1"/>
                <w:lang w:val="en-GB"/>
              </w:rPr>
              <w:t>A</w:t>
            </w:r>
            <w:r w:rsidR="00F9420E" w:rsidRPr="00595E62">
              <w:rPr>
                <w:rFonts w:ascii="Times New Roman" w:eastAsiaTheme="minorEastAsia" w:hAnsi="Times New Roman"/>
                <w:color w:val="000000" w:themeColor="text1"/>
                <w:lang w:val="en-GB"/>
              </w:rPr>
              <w:t>ct</w:t>
            </w:r>
            <w:r w:rsidR="00F91EBB" w:rsidRPr="00595E62">
              <w:rPr>
                <w:rFonts w:ascii="Times New Roman" w:eastAsiaTheme="minorEastAsia" w:hAnsi="Times New Roman"/>
                <w:color w:val="000000" w:themeColor="text1"/>
                <w:lang w:val="en-GB"/>
              </w:rPr>
              <w:t>:</w:t>
            </w:r>
          </w:p>
          <w:p w14:paraId="5C4A65D3" w14:textId="476A4AC6" w:rsidR="00641506" w:rsidRPr="00595E62" w:rsidRDefault="00641506" w:rsidP="00F91EBB">
            <w:pPr>
              <w:pStyle w:val="ListParagraph"/>
              <w:widowControl w:val="0"/>
              <w:autoSpaceDE w:val="0"/>
              <w:autoSpaceDN w:val="0"/>
              <w:adjustRightInd w:val="0"/>
              <w:spacing w:after="200" w:line="276" w:lineRule="auto"/>
              <w:ind w:left="357"/>
              <w:jc w:val="both"/>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 xml:space="preserve">(1) </w:t>
            </w:r>
            <w:r w:rsidR="00F9420E" w:rsidRPr="00595E62">
              <w:rPr>
                <w:rFonts w:ascii="Times New Roman" w:eastAsiaTheme="minorEastAsia" w:hAnsi="Times New Roman"/>
                <w:color w:val="000000" w:themeColor="text1"/>
                <w:lang w:val="en-GB"/>
              </w:rPr>
              <w:t xml:space="preserve"> A permit holder </w:t>
            </w:r>
            <w:r w:rsidR="00A032A7" w:rsidRPr="00595E62">
              <w:rPr>
                <w:rFonts w:ascii="Times New Roman" w:eastAsiaTheme="minorEastAsia" w:hAnsi="Times New Roman"/>
                <w:color w:val="000000" w:themeColor="text1"/>
                <w:lang w:val="en-GB"/>
              </w:rPr>
              <w:t xml:space="preserve"> </w:t>
            </w:r>
            <w:r w:rsidR="00F91EBB" w:rsidRPr="00595E62">
              <w:rPr>
                <w:rFonts w:ascii="Times New Roman" w:eastAsiaTheme="minorEastAsia" w:hAnsi="Times New Roman"/>
                <w:color w:val="000000" w:themeColor="text1"/>
                <w:lang w:val="en-GB"/>
              </w:rPr>
              <w:t xml:space="preserve">shall </w:t>
            </w:r>
            <w:r w:rsidR="00F9420E" w:rsidRPr="00595E62">
              <w:rPr>
                <w:rFonts w:ascii="Times New Roman" w:eastAsiaTheme="minorEastAsia" w:hAnsi="Times New Roman"/>
                <w:color w:val="000000" w:themeColor="text1"/>
                <w:lang w:val="en-GB"/>
              </w:rPr>
              <w:t xml:space="preserve"> submit information on the location of  the qu</w:t>
            </w:r>
            <w:r w:rsidR="00F91EBB" w:rsidRPr="00595E62">
              <w:rPr>
                <w:rFonts w:ascii="Times New Roman" w:eastAsiaTheme="minorEastAsia" w:hAnsi="Times New Roman"/>
                <w:color w:val="000000" w:themeColor="text1"/>
                <w:lang w:val="en-GB"/>
              </w:rPr>
              <w:t>a</w:t>
            </w:r>
            <w:r w:rsidR="00F9420E" w:rsidRPr="00595E62">
              <w:rPr>
                <w:rFonts w:ascii="Times New Roman" w:eastAsiaTheme="minorEastAsia" w:hAnsi="Times New Roman"/>
                <w:color w:val="000000" w:themeColor="text1"/>
                <w:lang w:val="en-GB"/>
              </w:rPr>
              <w:t xml:space="preserve">rrying site and </w:t>
            </w:r>
            <w:r w:rsidR="00F91EBB" w:rsidRPr="00595E62">
              <w:rPr>
                <w:rFonts w:ascii="Times New Roman" w:eastAsiaTheme="minorEastAsia" w:hAnsi="Times New Roman"/>
                <w:color w:val="000000" w:themeColor="text1"/>
                <w:lang w:val="en-GB"/>
              </w:rPr>
              <w:t>operations</w:t>
            </w:r>
            <w:r w:rsidR="00F9420E" w:rsidRPr="00595E62">
              <w:rPr>
                <w:rFonts w:ascii="Times New Roman" w:eastAsiaTheme="minorEastAsia" w:hAnsi="Times New Roman"/>
                <w:color w:val="000000" w:themeColor="text1"/>
                <w:lang w:val="en-GB"/>
              </w:rPr>
              <w:t xml:space="preserve"> area</w:t>
            </w:r>
            <w:r w:rsidR="008E73CC" w:rsidRPr="00595E62">
              <w:rPr>
                <w:rFonts w:ascii="Times New Roman" w:eastAsiaTheme="minorEastAsia" w:hAnsi="Times New Roman"/>
                <w:color w:val="000000" w:themeColor="text1"/>
                <w:lang w:val="en-GB"/>
              </w:rPr>
              <w:t>;</w:t>
            </w:r>
            <w:r w:rsidR="00F91EBB" w:rsidRPr="00595E62">
              <w:rPr>
                <w:rFonts w:ascii="Times New Roman" w:eastAsiaTheme="minorEastAsia" w:hAnsi="Times New Roman"/>
                <w:color w:val="000000" w:themeColor="text1"/>
                <w:lang w:val="en-GB"/>
              </w:rPr>
              <w:t xml:space="preserve"> </w:t>
            </w:r>
          </w:p>
          <w:p w14:paraId="2B36232E" w14:textId="4E3CBA95" w:rsidR="00AD2B7A" w:rsidRPr="00595E62" w:rsidRDefault="00F9420E" w:rsidP="00CB22E3">
            <w:pPr>
              <w:pStyle w:val="ListParagraph"/>
              <w:numPr>
                <w:ilvl w:val="0"/>
                <w:numId w:val="3"/>
              </w:numPr>
              <w:spacing w:after="120"/>
              <w:ind w:left="697" w:hanging="357"/>
              <w:jc w:val="both"/>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 xml:space="preserve"> The owners</w:t>
            </w:r>
            <w:r w:rsidR="007B777C" w:rsidRPr="00595E62">
              <w:rPr>
                <w:rFonts w:ascii="Times New Roman" w:eastAsiaTheme="minorEastAsia" w:hAnsi="Times New Roman"/>
                <w:color w:val="000000" w:themeColor="text1"/>
                <w:lang w:val="en-GB"/>
              </w:rPr>
              <w:t xml:space="preserve"> or former owners</w:t>
            </w:r>
            <w:r w:rsidRPr="00595E62">
              <w:rPr>
                <w:rFonts w:ascii="Times New Roman" w:eastAsiaTheme="minorEastAsia" w:hAnsi="Times New Roman"/>
                <w:color w:val="000000" w:themeColor="text1"/>
                <w:lang w:val="en-GB"/>
              </w:rPr>
              <w:t xml:space="preserve"> of all inactive quarries shall submit</w:t>
            </w:r>
            <w:r w:rsidR="009C51FD" w:rsidRPr="00595E62">
              <w:rPr>
                <w:rFonts w:ascii="Times New Roman" w:eastAsiaTheme="minorEastAsia" w:hAnsi="Times New Roman"/>
                <w:color w:val="000000" w:themeColor="text1"/>
                <w:lang w:val="en-GB"/>
              </w:rPr>
              <w:t xml:space="preserve"> to the Minister</w:t>
            </w:r>
            <w:r w:rsidRPr="00595E62">
              <w:rPr>
                <w:rFonts w:ascii="Times New Roman" w:eastAsiaTheme="minorEastAsia" w:hAnsi="Times New Roman"/>
                <w:color w:val="000000" w:themeColor="text1"/>
                <w:lang w:val="en-GB"/>
              </w:rPr>
              <w:t xml:space="preserve"> within 60 days</w:t>
            </w:r>
            <w:r w:rsidR="009C51FD" w:rsidRPr="00595E62">
              <w:rPr>
                <w:rFonts w:ascii="Times New Roman" w:eastAsiaTheme="minorEastAsia" w:hAnsi="Times New Roman"/>
                <w:color w:val="000000" w:themeColor="text1"/>
                <w:lang w:val="en-GB"/>
              </w:rPr>
              <w:t xml:space="preserve"> of the issuance of these regulations</w:t>
            </w:r>
            <w:r w:rsidRPr="00595E62">
              <w:rPr>
                <w:rFonts w:ascii="Times New Roman" w:eastAsiaTheme="minorEastAsia" w:hAnsi="Times New Roman"/>
                <w:color w:val="000000" w:themeColor="text1"/>
                <w:lang w:val="en-GB"/>
              </w:rPr>
              <w:t xml:space="preserve"> information on location of the</w:t>
            </w:r>
            <w:r w:rsidR="009C51FD" w:rsidRPr="00595E62">
              <w:rPr>
                <w:rFonts w:ascii="Times New Roman" w:eastAsiaTheme="minorEastAsia" w:hAnsi="Times New Roman"/>
                <w:color w:val="000000" w:themeColor="text1"/>
                <w:lang w:val="en-GB"/>
              </w:rPr>
              <w:t xml:space="preserve"> </w:t>
            </w:r>
            <w:r w:rsidR="00963DD0" w:rsidRPr="00595E62">
              <w:rPr>
                <w:rFonts w:ascii="Times New Roman" w:eastAsiaTheme="minorEastAsia" w:hAnsi="Times New Roman"/>
                <w:color w:val="000000" w:themeColor="text1"/>
                <w:lang w:val="en-GB"/>
              </w:rPr>
              <w:t>inactive quarrying</w:t>
            </w:r>
            <w:r w:rsidRPr="00595E62">
              <w:rPr>
                <w:rFonts w:ascii="Times New Roman" w:eastAsiaTheme="minorEastAsia" w:hAnsi="Times New Roman"/>
                <w:color w:val="000000" w:themeColor="text1"/>
                <w:lang w:val="en-GB"/>
              </w:rPr>
              <w:t xml:space="preserve"> site</w:t>
            </w:r>
            <w:r w:rsidR="00963DD0">
              <w:rPr>
                <w:rFonts w:ascii="Times New Roman" w:eastAsiaTheme="minorEastAsia" w:hAnsi="Times New Roman"/>
                <w:color w:val="000000" w:themeColor="text1"/>
                <w:lang w:val="en-GB"/>
              </w:rPr>
              <w:t xml:space="preserve">s </w:t>
            </w:r>
            <w:r w:rsidRPr="00595E62">
              <w:rPr>
                <w:rFonts w:ascii="Times New Roman" w:eastAsiaTheme="minorEastAsia" w:hAnsi="Times New Roman"/>
                <w:color w:val="000000" w:themeColor="text1"/>
                <w:lang w:val="en-GB"/>
              </w:rPr>
              <w:t>and location</w:t>
            </w:r>
            <w:r w:rsidR="00963DD0">
              <w:rPr>
                <w:rFonts w:ascii="Times New Roman" w:eastAsiaTheme="minorEastAsia" w:hAnsi="Times New Roman"/>
                <w:color w:val="000000" w:themeColor="text1"/>
                <w:lang w:val="en-GB"/>
              </w:rPr>
              <w:t>s</w:t>
            </w:r>
            <w:r w:rsidRPr="00595E62">
              <w:rPr>
                <w:rFonts w:ascii="Times New Roman" w:eastAsiaTheme="minorEastAsia" w:hAnsi="Times New Roman"/>
                <w:color w:val="000000" w:themeColor="text1"/>
                <w:lang w:val="en-GB"/>
              </w:rPr>
              <w:t xml:space="preserve">. </w:t>
            </w:r>
          </w:p>
          <w:p w14:paraId="5B35A18D" w14:textId="0CD23563" w:rsidR="003E286E" w:rsidRPr="006B1D65" w:rsidRDefault="00C81210" w:rsidP="006B1D65">
            <w:pPr>
              <w:pStyle w:val="ListParagraph"/>
              <w:numPr>
                <w:ilvl w:val="0"/>
                <w:numId w:val="3"/>
              </w:numPr>
              <w:spacing w:after="120"/>
              <w:ind w:left="697" w:hanging="357"/>
              <w:jc w:val="both"/>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 xml:space="preserve">The owners of all licensed active quarries shall submit to the Minister within 60 days of the issuance of these regulations information on </w:t>
            </w:r>
            <w:r w:rsidR="00047407">
              <w:rPr>
                <w:rFonts w:ascii="Times New Roman" w:eastAsiaTheme="minorEastAsia" w:hAnsi="Times New Roman"/>
                <w:color w:val="000000" w:themeColor="text1"/>
                <w:lang w:val="en-GB"/>
              </w:rPr>
              <w:t xml:space="preserve">the </w:t>
            </w:r>
            <w:r w:rsidRPr="00595E62">
              <w:rPr>
                <w:rFonts w:ascii="Times New Roman" w:eastAsiaTheme="minorEastAsia" w:hAnsi="Times New Roman"/>
                <w:color w:val="000000" w:themeColor="text1"/>
                <w:lang w:val="en-GB"/>
              </w:rPr>
              <w:t>location</w:t>
            </w:r>
            <w:r w:rsidR="00047407">
              <w:rPr>
                <w:rFonts w:ascii="Times New Roman" w:eastAsiaTheme="minorEastAsia" w:hAnsi="Times New Roman"/>
                <w:color w:val="000000" w:themeColor="text1"/>
                <w:lang w:val="en-GB"/>
              </w:rPr>
              <w:t xml:space="preserve"> of the </w:t>
            </w:r>
            <w:r w:rsidR="00047407" w:rsidRPr="00595E62">
              <w:rPr>
                <w:rFonts w:ascii="Times New Roman" w:eastAsiaTheme="minorEastAsia" w:hAnsi="Times New Roman"/>
                <w:color w:val="000000" w:themeColor="text1"/>
                <w:lang w:val="en-GB"/>
              </w:rPr>
              <w:t>quarrying site</w:t>
            </w:r>
            <w:r w:rsidR="00047407">
              <w:rPr>
                <w:rFonts w:ascii="Times New Roman" w:eastAsiaTheme="minorEastAsia" w:hAnsi="Times New Roman"/>
                <w:color w:val="000000" w:themeColor="text1"/>
                <w:lang w:val="en-GB"/>
              </w:rPr>
              <w:t>,</w:t>
            </w:r>
            <w:r w:rsidR="0081210D">
              <w:rPr>
                <w:rFonts w:ascii="Times New Roman" w:eastAsiaTheme="minorEastAsia" w:hAnsi="Times New Roman"/>
                <w:color w:val="000000" w:themeColor="text1"/>
                <w:lang w:val="en-GB"/>
              </w:rPr>
              <w:t xml:space="preserve"> nature of</w:t>
            </w:r>
            <w:r w:rsidR="00047407">
              <w:rPr>
                <w:rFonts w:ascii="Times New Roman" w:eastAsiaTheme="minorEastAsia" w:hAnsi="Times New Roman"/>
                <w:color w:val="000000" w:themeColor="text1"/>
                <w:lang w:val="en-GB"/>
              </w:rPr>
              <w:t xml:space="preserve"> quarrying</w:t>
            </w:r>
            <w:r w:rsidR="0081210D">
              <w:rPr>
                <w:rFonts w:ascii="Times New Roman" w:eastAsiaTheme="minorEastAsia" w:hAnsi="Times New Roman"/>
                <w:color w:val="000000" w:themeColor="text1"/>
                <w:lang w:val="en-GB"/>
              </w:rPr>
              <w:t xml:space="preserve"> activities</w:t>
            </w:r>
            <w:r w:rsidR="00047407">
              <w:rPr>
                <w:rFonts w:ascii="Times New Roman" w:eastAsiaTheme="minorEastAsia" w:hAnsi="Times New Roman"/>
                <w:color w:val="000000" w:themeColor="text1"/>
                <w:lang w:val="en-GB"/>
              </w:rPr>
              <w:t xml:space="preserve"> taking place as well as a work plan for intended future quarrying activities</w:t>
            </w:r>
            <w:r w:rsidRPr="00595E62">
              <w:rPr>
                <w:rFonts w:ascii="Times New Roman" w:eastAsiaTheme="minorEastAsia" w:hAnsi="Times New Roman"/>
                <w:color w:val="000000" w:themeColor="text1"/>
                <w:lang w:val="en-GB"/>
              </w:rPr>
              <w:t xml:space="preserve">. </w:t>
            </w:r>
          </w:p>
        </w:tc>
      </w:tr>
      <w:tr w:rsidR="00595E62" w:rsidRPr="00595E62" w14:paraId="7FC6E401" w14:textId="77777777" w:rsidTr="00DA468E">
        <w:trPr>
          <w:tblCellSpacing w:w="20" w:type="dxa"/>
        </w:trPr>
        <w:tc>
          <w:tcPr>
            <w:tcW w:w="1736" w:type="dxa"/>
          </w:tcPr>
          <w:p w14:paraId="4EFC3FF1" w14:textId="644DBC16" w:rsidR="00AD2B7A" w:rsidRPr="00595E62" w:rsidRDefault="00922D9C"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t>Legal Status, land ownership and management of quarries</w:t>
            </w:r>
            <w:r w:rsidR="00E43ED8" w:rsidRPr="00595E62">
              <w:rPr>
                <w:rFonts w:ascii="Times New Roman" w:hAnsi="Times New Roman"/>
                <w:color w:val="000000" w:themeColor="text1"/>
                <w:sz w:val="18"/>
                <w:szCs w:val="18"/>
              </w:rPr>
              <w:t xml:space="preserve"> </w:t>
            </w:r>
          </w:p>
        </w:tc>
        <w:tc>
          <w:tcPr>
            <w:tcW w:w="6649" w:type="dxa"/>
          </w:tcPr>
          <w:p w14:paraId="3579D2F2" w14:textId="1C207659" w:rsidR="00A824B7" w:rsidRPr="00595E62" w:rsidRDefault="008A4DCA" w:rsidP="00555411">
            <w:pPr>
              <w:pStyle w:val="ListParagraph"/>
              <w:widowControl w:val="0"/>
              <w:numPr>
                <w:ilvl w:val="0"/>
                <w:numId w:val="1"/>
              </w:numPr>
              <w:autoSpaceDE w:val="0"/>
              <w:autoSpaceDN w:val="0"/>
              <w:adjustRightInd w:val="0"/>
              <w:spacing w:after="120" w:line="276" w:lineRule="auto"/>
              <w:jc w:val="both"/>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 xml:space="preserve"> (1) </w:t>
            </w:r>
            <w:r w:rsidR="00A44E4F" w:rsidRPr="00595E62">
              <w:rPr>
                <w:rFonts w:ascii="Times New Roman" w:eastAsiaTheme="minorEastAsia" w:hAnsi="Times New Roman"/>
                <w:color w:val="000000" w:themeColor="text1"/>
                <w:lang w:val="en-GB"/>
              </w:rPr>
              <w:t xml:space="preserve">A permit </w:t>
            </w:r>
            <w:r w:rsidR="00014C38" w:rsidRPr="00595E62">
              <w:rPr>
                <w:rFonts w:ascii="Times New Roman" w:eastAsiaTheme="minorEastAsia" w:hAnsi="Times New Roman"/>
                <w:color w:val="000000" w:themeColor="text1"/>
                <w:lang w:val="en-GB"/>
              </w:rPr>
              <w:t xml:space="preserve">holder </w:t>
            </w:r>
            <w:r w:rsidR="009E244F" w:rsidRPr="00595E62">
              <w:rPr>
                <w:rFonts w:ascii="Times New Roman" w:eastAsiaTheme="minorEastAsia" w:hAnsi="Times New Roman"/>
                <w:color w:val="000000" w:themeColor="text1"/>
                <w:lang w:val="en-GB"/>
              </w:rPr>
              <w:t>or former permit holder of an active or inactive</w:t>
            </w:r>
            <w:r w:rsidR="00963DD0">
              <w:rPr>
                <w:rFonts w:ascii="Times New Roman" w:eastAsiaTheme="minorEastAsia" w:hAnsi="Times New Roman"/>
                <w:color w:val="000000" w:themeColor="text1"/>
                <w:lang w:val="en-GB"/>
              </w:rPr>
              <w:t xml:space="preserve"> </w:t>
            </w:r>
            <w:r w:rsidR="009E244F" w:rsidRPr="00595E62">
              <w:rPr>
                <w:rFonts w:ascii="Times New Roman" w:eastAsiaTheme="minorEastAsia" w:hAnsi="Times New Roman"/>
                <w:color w:val="000000" w:themeColor="text1"/>
                <w:lang w:val="en-GB"/>
              </w:rPr>
              <w:t xml:space="preserve">quarry </w:t>
            </w:r>
            <w:r w:rsidR="00014C38" w:rsidRPr="00595E62">
              <w:rPr>
                <w:rFonts w:ascii="Times New Roman" w:eastAsiaTheme="minorEastAsia" w:hAnsi="Times New Roman"/>
                <w:color w:val="000000" w:themeColor="text1"/>
                <w:lang w:val="en-GB"/>
              </w:rPr>
              <w:t>must submit within 60 days of the coming into effect of these regulations</w:t>
            </w:r>
            <w:r w:rsidR="009E244F" w:rsidRPr="00595E62">
              <w:rPr>
                <w:rFonts w:ascii="Times New Roman" w:eastAsiaTheme="minorEastAsia" w:hAnsi="Times New Roman"/>
                <w:color w:val="000000" w:themeColor="text1"/>
                <w:lang w:val="en-GB"/>
              </w:rPr>
              <w:t xml:space="preserve"> information on</w:t>
            </w:r>
            <w:r w:rsidR="00014C38" w:rsidRPr="00595E62">
              <w:rPr>
                <w:rFonts w:ascii="Times New Roman" w:eastAsiaTheme="minorEastAsia" w:hAnsi="Times New Roman"/>
                <w:color w:val="000000" w:themeColor="text1"/>
                <w:lang w:val="en-GB"/>
              </w:rPr>
              <w:t xml:space="preserve"> </w:t>
            </w:r>
            <w:r w:rsidR="009E244F" w:rsidRPr="00595E62">
              <w:rPr>
                <w:rFonts w:ascii="Times New Roman" w:eastAsiaTheme="minorEastAsia" w:hAnsi="Times New Roman"/>
                <w:color w:val="000000" w:themeColor="text1"/>
                <w:lang w:val="en-GB"/>
              </w:rPr>
              <w:t>the legal status, land ownership and management</w:t>
            </w:r>
            <w:r w:rsidR="00963DD0">
              <w:rPr>
                <w:rFonts w:ascii="Times New Roman" w:eastAsiaTheme="minorEastAsia" w:hAnsi="Times New Roman"/>
                <w:color w:val="000000" w:themeColor="text1"/>
                <w:lang w:val="en-GB"/>
              </w:rPr>
              <w:t xml:space="preserve"> of the quarry.</w:t>
            </w:r>
            <w:r w:rsidR="009E244F" w:rsidRPr="00595E62">
              <w:rPr>
                <w:rFonts w:ascii="Times New Roman" w:eastAsiaTheme="minorEastAsia" w:hAnsi="Times New Roman"/>
                <w:color w:val="000000" w:themeColor="text1"/>
                <w:lang w:val="en-GB"/>
              </w:rPr>
              <w:t xml:space="preserve"> </w:t>
            </w:r>
          </w:p>
          <w:p w14:paraId="3E2DD811" w14:textId="5CB83010" w:rsidR="008A4DCA" w:rsidRPr="006B1D65" w:rsidRDefault="002B6F51" w:rsidP="006B1D65">
            <w:pPr>
              <w:pStyle w:val="ListParagraph"/>
              <w:widowControl w:val="0"/>
              <w:numPr>
                <w:ilvl w:val="0"/>
                <w:numId w:val="4"/>
              </w:numPr>
              <w:autoSpaceDE w:val="0"/>
              <w:autoSpaceDN w:val="0"/>
              <w:adjustRightInd w:val="0"/>
              <w:spacing w:after="120" w:line="276" w:lineRule="auto"/>
              <w:ind w:left="697" w:hanging="357"/>
              <w:jc w:val="both"/>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 xml:space="preserve"> The permit holder shall indicate if the land on which quarrying activities are taking place is operator</w:t>
            </w:r>
            <w:r w:rsidR="00F249F3">
              <w:rPr>
                <w:rFonts w:ascii="Times New Roman" w:eastAsiaTheme="minorEastAsia" w:hAnsi="Times New Roman"/>
                <w:color w:val="000000" w:themeColor="text1"/>
                <w:lang w:val="en-GB"/>
              </w:rPr>
              <w:t>-</w:t>
            </w:r>
            <w:r w:rsidRPr="00595E62">
              <w:rPr>
                <w:rFonts w:ascii="Times New Roman" w:eastAsiaTheme="minorEastAsia" w:hAnsi="Times New Roman"/>
                <w:color w:val="000000" w:themeColor="text1"/>
                <w:lang w:val="en-GB"/>
              </w:rPr>
              <w:t>owned or is leased and whether the quarry is managed by an operator</w:t>
            </w:r>
            <w:r w:rsidR="00963DD0">
              <w:rPr>
                <w:rFonts w:ascii="Times New Roman" w:eastAsiaTheme="minorEastAsia" w:hAnsi="Times New Roman"/>
                <w:color w:val="000000" w:themeColor="text1"/>
                <w:lang w:val="en-GB"/>
              </w:rPr>
              <w:t>.</w:t>
            </w:r>
          </w:p>
        </w:tc>
      </w:tr>
      <w:tr w:rsidR="00595E62" w:rsidRPr="00595E62" w14:paraId="4A9C47F8" w14:textId="77777777" w:rsidTr="00DA468E">
        <w:trPr>
          <w:tblCellSpacing w:w="20" w:type="dxa"/>
        </w:trPr>
        <w:tc>
          <w:tcPr>
            <w:tcW w:w="1736" w:type="dxa"/>
          </w:tcPr>
          <w:p w14:paraId="577BF24B" w14:textId="0EDD5C39" w:rsidR="003E286E" w:rsidRPr="00595E62" w:rsidRDefault="00922D9C"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t xml:space="preserve"> Environmental Compliance</w:t>
            </w:r>
          </w:p>
        </w:tc>
        <w:tc>
          <w:tcPr>
            <w:tcW w:w="6649" w:type="dxa"/>
          </w:tcPr>
          <w:p w14:paraId="714C2E54" w14:textId="0501C04C" w:rsidR="003E286E" w:rsidRPr="00595E62" w:rsidRDefault="00BE552B" w:rsidP="00BE552B">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color w:val="000000" w:themeColor="text1"/>
              </w:rPr>
            </w:pPr>
            <w:r w:rsidRPr="00595E62">
              <w:rPr>
                <w:rFonts w:ascii="Times New Roman" w:eastAsiaTheme="minorHAnsi" w:hAnsi="Times New Roman"/>
                <w:color w:val="000000" w:themeColor="text1"/>
                <w:lang w:val="en-GB"/>
              </w:rPr>
              <w:t xml:space="preserve"> (1) </w:t>
            </w:r>
            <w:r w:rsidR="00555411" w:rsidRPr="00595E62">
              <w:rPr>
                <w:rFonts w:ascii="Times New Roman" w:eastAsiaTheme="minorHAnsi" w:hAnsi="Times New Roman"/>
                <w:color w:val="000000" w:themeColor="text1"/>
                <w:lang w:val="en-GB"/>
              </w:rPr>
              <w:t>All permit holders and quarry owners</w:t>
            </w:r>
            <w:r w:rsidRPr="00595E62">
              <w:rPr>
                <w:rFonts w:ascii="Times New Roman" w:eastAsiaTheme="minorHAnsi" w:hAnsi="Times New Roman"/>
                <w:color w:val="000000" w:themeColor="text1"/>
                <w:lang w:val="en-GB"/>
              </w:rPr>
              <w:t xml:space="preserve"> </w:t>
            </w:r>
            <w:r w:rsidR="00555411" w:rsidRPr="00595E62">
              <w:rPr>
                <w:rFonts w:ascii="Times New Roman" w:eastAsiaTheme="minorHAnsi" w:hAnsi="Times New Roman"/>
                <w:color w:val="000000" w:themeColor="text1"/>
                <w:lang w:val="en-GB"/>
              </w:rPr>
              <w:t xml:space="preserve">shall observe all the environmental </w:t>
            </w:r>
            <w:r w:rsidR="001E10CA" w:rsidRPr="00595E62">
              <w:rPr>
                <w:rFonts w:ascii="Times New Roman" w:eastAsiaTheme="minorHAnsi" w:hAnsi="Times New Roman"/>
                <w:color w:val="000000" w:themeColor="text1"/>
                <w:lang w:val="en-GB"/>
              </w:rPr>
              <w:t xml:space="preserve">requirements stipulated in the </w:t>
            </w:r>
            <w:r w:rsidR="00EB45F4">
              <w:rPr>
                <w:rFonts w:ascii="Times New Roman" w:eastAsiaTheme="minorHAnsi" w:hAnsi="Times New Roman"/>
                <w:color w:val="000000" w:themeColor="text1"/>
                <w:lang w:val="en-GB"/>
              </w:rPr>
              <w:t>Act</w:t>
            </w:r>
            <w:r w:rsidR="001E10CA" w:rsidRPr="00595E62">
              <w:rPr>
                <w:rFonts w:ascii="Times New Roman" w:eastAsiaTheme="minorHAnsi" w:hAnsi="Times New Roman"/>
                <w:color w:val="000000" w:themeColor="text1"/>
                <w:lang w:val="en-GB"/>
              </w:rPr>
              <w:t xml:space="preserve"> and ot</w:t>
            </w:r>
            <w:r w:rsidR="009E68EE" w:rsidRPr="00595E62">
              <w:rPr>
                <w:rFonts w:ascii="Times New Roman" w:eastAsiaTheme="minorHAnsi" w:hAnsi="Times New Roman"/>
                <w:color w:val="000000" w:themeColor="text1"/>
                <w:lang w:val="en-GB"/>
              </w:rPr>
              <w:t>her environmental re</w:t>
            </w:r>
            <w:r w:rsidR="001E10CA" w:rsidRPr="00595E62">
              <w:rPr>
                <w:rFonts w:ascii="Times New Roman" w:eastAsiaTheme="minorHAnsi" w:hAnsi="Times New Roman"/>
                <w:color w:val="000000" w:themeColor="text1"/>
                <w:lang w:val="en-GB"/>
              </w:rPr>
              <w:t>lated laws of Somaliland</w:t>
            </w:r>
            <w:r w:rsidR="00CC2736">
              <w:rPr>
                <w:rFonts w:ascii="Times New Roman" w:eastAsiaTheme="minorHAnsi" w:hAnsi="Times New Roman"/>
                <w:color w:val="000000" w:themeColor="text1"/>
                <w:lang w:val="en-GB"/>
              </w:rPr>
              <w:t>.</w:t>
            </w:r>
          </w:p>
          <w:p w14:paraId="490B1E75" w14:textId="191C7D29" w:rsidR="00F751C9" w:rsidRPr="00C81DC7" w:rsidRDefault="00454136" w:rsidP="00C81DC7">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 xml:space="preserve">(2) </w:t>
            </w:r>
            <w:r w:rsidR="009E68EE" w:rsidRPr="00595E62">
              <w:rPr>
                <w:rFonts w:ascii="Times New Roman" w:eastAsiaTheme="minorHAnsi" w:hAnsi="Times New Roman"/>
                <w:color w:val="000000" w:themeColor="text1"/>
                <w:lang w:val="en-GB"/>
              </w:rPr>
              <w:t>All permit holders and quarry owners shall allow full access to inspectors who carry out field visits to sample quarry sites to establish the extent to which owners</w:t>
            </w:r>
            <w:r w:rsidR="00225AB1">
              <w:rPr>
                <w:rFonts w:ascii="Times New Roman" w:eastAsiaTheme="minorHAnsi" w:hAnsi="Times New Roman"/>
                <w:color w:val="000000" w:themeColor="text1"/>
                <w:lang w:val="en-GB"/>
              </w:rPr>
              <w:t>/operators</w:t>
            </w:r>
            <w:r w:rsidR="009E68EE" w:rsidRPr="00595E62">
              <w:rPr>
                <w:rFonts w:ascii="Times New Roman" w:eastAsiaTheme="minorHAnsi" w:hAnsi="Times New Roman"/>
                <w:color w:val="000000" w:themeColor="text1"/>
                <w:lang w:val="en-GB"/>
              </w:rPr>
              <w:t xml:space="preserve"> of the active and inactive quarries have complied with environmental laws</w:t>
            </w:r>
            <w:r w:rsidR="00065E57">
              <w:rPr>
                <w:rFonts w:ascii="Times New Roman" w:eastAsiaTheme="minorHAnsi" w:hAnsi="Times New Roman"/>
                <w:color w:val="000000" w:themeColor="text1"/>
                <w:lang w:val="en-GB"/>
              </w:rPr>
              <w:t>,</w:t>
            </w:r>
            <w:r w:rsidR="009E68EE" w:rsidRPr="00595E62">
              <w:rPr>
                <w:rFonts w:ascii="Times New Roman" w:eastAsiaTheme="minorHAnsi" w:hAnsi="Times New Roman"/>
                <w:color w:val="000000" w:themeColor="text1"/>
                <w:lang w:val="en-GB"/>
              </w:rPr>
              <w:t xml:space="preserve"> </w:t>
            </w:r>
            <w:r w:rsidR="00FC6758" w:rsidRPr="00595E62">
              <w:rPr>
                <w:rFonts w:ascii="Times New Roman" w:eastAsiaTheme="minorHAnsi" w:hAnsi="Times New Roman"/>
                <w:color w:val="000000" w:themeColor="text1"/>
                <w:lang w:val="en-GB"/>
              </w:rPr>
              <w:t>the provisions</w:t>
            </w:r>
            <w:r w:rsidR="009E68EE" w:rsidRPr="00595E62">
              <w:rPr>
                <w:rFonts w:ascii="Times New Roman" w:eastAsiaTheme="minorHAnsi" w:hAnsi="Times New Roman"/>
                <w:color w:val="000000" w:themeColor="text1"/>
                <w:lang w:val="en-GB"/>
              </w:rPr>
              <w:t xml:space="preserve"> of the mining act</w:t>
            </w:r>
            <w:r w:rsidR="00065E57">
              <w:rPr>
                <w:rFonts w:ascii="Times New Roman" w:eastAsiaTheme="minorHAnsi" w:hAnsi="Times New Roman"/>
                <w:color w:val="000000" w:themeColor="text1"/>
                <w:lang w:val="en-GB"/>
              </w:rPr>
              <w:t xml:space="preserve"> and other relevant Regulations and Laws in Somaliland</w:t>
            </w:r>
            <w:r w:rsidR="009E68EE" w:rsidRPr="00595E62">
              <w:rPr>
                <w:rFonts w:ascii="Times New Roman" w:eastAsiaTheme="minorHAnsi" w:hAnsi="Times New Roman"/>
                <w:color w:val="000000" w:themeColor="text1"/>
                <w:lang w:val="en-GB"/>
              </w:rPr>
              <w:t xml:space="preserve">. </w:t>
            </w:r>
          </w:p>
        </w:tc>
      </w:tr>
      <w:tr w:rsidR="00595E62" w:rsidRPr="00595E62" w14:paraId="5B20EB16" w14:textId="77777777" w:rsidTr="00DA468E">
        <w:trPr>
          <w:tblCellSpacing w:w="20" w:type="dxa"/>
        </w:trPr>
        <w:tc>
          <w:tcPr>
            <w:tcW w:w="1736" w:type="dxa"/>
          </w:tcPr>
          <w:p w14:paraId="56E0BF15" w14:textId="6FBA8AFF" w:rsidR="009F2D90" w:rsidRPr="00595E62" w:rsidRDefault="00922D9C"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lastRenderedPageBreak/>
              <w:t>Health and Safety Compliance</w:t>
            </w:r>
          </w:p>
          <w:p w14:paraId="51363203" w14:textId="77777777" w:rsidR="00FE2CE0" w:rsidRPr="00595E62" w:rsidRDefault="00FE2CE0" w:rsidP="008B38BB">
            <w:pPr>
              <w:rPr>
                <w:rFonts w:ascii="Times New Roman" w:hAnsi="Times New Roman"/>
                <w:color w:val="000000" w:themeColor="text1"/>
                <w:sz w:val="18"/>
                <w:szCs w:val="18"/>
              </w:rPr>
            </w:pPr>
          </w:p>
          <w:p w14:paraId="2729889D" w14:textId="77777777" w:rsidR="00FE2CE0" w:rsidRPr="00595E62" w:rsidRDefault="00FE2CE0" w:rsidP="008B38BB">
            <w:pPr>
              <w:rPr>
                <w:rFonts w:ascii="Times New Roman" w:hAnsi="Times New Roman"/>
                <w:color w:val="000000" w:themeColor="text1"/>
                <w:sz w:val="18"/>
                <w:szCs w:val="18"/>
              </w:rPr>
            </w:pPr>
          </w:p>
          <w:p w14:paraId="7E9C106B" w14:textId="77777777" w:rsidR="00C5323B" w:rsidRPr="00595E62" w:rsidRDefault="00C5323B" w:rsidP="008B38BB">
            <w:pPr>
              <w:rPr>
                <w:rFonts w:ascii="Times New Roman" w:hAnsi="Times New Roman"/>
                <w:color w:val="000000" w:themeColor="text1"/>
                <w:sz w:val="18"/>
                <w:szCs w:val="18"/>
              </w:rPr>
            </w:pPr>
          </w:p>
          <w:p w14:paraId="442ED57A" w14:textId="77777777" w:rsidR="00C5323B" w:rsidRPr="00595E62" w:rsidRDefault="00C5323B" w:rsidP="008B38BB">
            <w:pPr>
              <w:rPr>
                <w:rFonts w:ascii="Times New Roman" w:hAnsi="Times New Roman"/>
                <w:color w:val="000000" w:themeColor="text1"/>
                <w:sz w:val="18"/>
                <w:szCs w:val="18"/>
              </w:rPr>
            </w:pPr>
          </w:p>
          <w:p w14:paraId="53C085DB" w14:textId="77777777" w:rsidR="00C5323B" w:rsidRPr="00595E62" w:rsidRDefault="00C5323B" w:rsidP="008B38BB">
            <w:pPr>
              <w:rPr>
                <w:rFonts w:ascii="Times New Roman" w:hAnsi="Times New Roman"/>
                <w:color w:val="000000" w:themeColor="text1"/>
                <w:sz w:val="18"/>
                <w:szCs w:val="18"/>
              </w:rPr>
            </w:pPr>
          </w:p>
          <w:p w14:paraId="1BDC08EA" w14:textId="77777777" w:rsidR="00C5323B" w:rsidRPr="00595E62" w:rsidRDefault="00C5323B" w:rsidP="008B38BB">
            <w:pPr>
              <w:rPr>
                <w:rFonts w:ascii="Times New Roman" w:hAnsi="Times New Roman"/>
                <w:color w:val="000000" w:themeColor="text1"/>
                <w:sz w:val="18"/>
                <w:szCs w:val="18"/>
              </w:rPr>
            </w:pPr>
          </w:p>
          <w:p w14:paraId="5CEE1AB3" w14:textId="77777777" w:rsidR="00C5323B" w:rsidRPr="00595E62" w:rsidRDefault="00C5323B" w:rsidP="008B38BB">
            <w:pPr>
              <w:rPr>
                <w:rFonts w:ascii="Times New Roman" w:hAnsi="Times New Roman"/>
                <w:color w:val="000000" w:themeColor="text1"/>
                <w:sz w:val="18"/>
                <w:szCs w:val="18"/>
              </w:rPr>
            </w:pPr>
          </w:p>
          <w:p w14:paraId="35832B75" w14:textId="77777777" w:rsidR="00C5323B" w:rsidRPr="00595E62" w:rsidRDefault="00C5323B" w:rsidP="008B38BB">
            <w:pPr>
              <w:rPr>
                <w:rFonts w:ascii="Times New Roman" w:hAnsi="Times New Roman"/>
                <w:color w:val="000000" w:themeColor="text1"/>
                <w:sz w:val="18"/>
                <w:szCs w:val="18"/>
              </w:rPr>
            </w:pPr>
          </w:p>
          <w:p w14:paraId="0426E699" w14:textId="77777777" w:rsidR="00C5323B" w:rsidRPr="00595E62" w:rsidRDefault="00C5323B" w:rsidP="008B38BB">
            <w:pPr>
              <w:rPr>
                <w:rFonts w:ascii="Times New Roman" w:hAnsi="Times New Roman"/>
                <w:color w:val="000000" w:themeColor="text1"/>
                <w:sz w:val="18"/>
                <w:szCs w:val="18"/>
              </w:rPr>
            </w:pPr>
          </w:p>
          <w:p w14:paraId="7F35F43E" w14:textId="77777777" w:rsidR="0036344F" w:rsidRPr="00595E62" w:rsidRDefault="0036344F" w:rsidP="008B38BB">
            <w:pPr>
              <w:rPr>
                <w:rFonts w:ascii="Times New Roman" w:hAnsi="Times New Roman"/>
                <w:color w:val="000000" w:themeColor="text1"/>
                <w:sz w:val="18"/>
                <w:szCs w:val="18"/>
              </w:rPr>
            </w:pPr>
          </w:p>
          <w:p w14:paraId="53E7EFB3" w14:textId="77777777" w:rsidR="0036344F" w:rsidRPr="00595E62" w:rsidRDefault="0036344F" w:rsidP="008B38BB">
            <w:pPr>
              <w:rPr>
                <w:rFonts w:ascii="Times New Roman" w:hAnsi="Times New Roman"/>
                <w:color w:val="000000" w:themeColor="text1"/>
                <w:sz w:val="18"/>
                <w:szCs w:val="18"/>
              </w:rPr>
            </w:pPr>
          </w:p>
          <w:p w14:paraId="03E38591" w14:textId="77777777" w:rsidR="0036344F" w:rsidRPr="00595E62" w:rsidRDefault="0036344F" w:rsidP="008B38BB">
            <w:pPr>
              <w:rPr>
                <w:rFonts w:ascii="Times New Roman" w:hAnsi="Times New Roman"/>
                <w:color w:val="000000" w:themeColor="text1"/>
                <w:sz w:val="18"/>
                <w:szCs w:val="18"/>
              </w:rPr>
            </w:pPr>
          </w:p>
          <w:p w14:paraId="4A87AF7E" w14:textId="77777777" w:rsidR="0036344F" w:rsidRPr="00595E62" w:rsidRDefault="0036344F" w:rsidP="008B38BB">
            <w:pPr>
              <w:rPr>
                <w:rFonts w:ascii="Times New Roman" w:hAnsi="Times New Roman"/>
                <w:color w:val="000000" w:themeColor="text1"/>
                <w:sz w:val="18"/>
                <w:szCs w:val="18"/>
              </w:rPr>
            </w:pPr>
          </w:p>
          <w:p w14:paraId="526447DE" w14:textId="77777777" w:rsidR="0036344F" w:rsidRPr="00595E62" w:rsidRDefault="0036344F" w:rsidP="008B38BB">
            <w:pPr>
              <w:rPr>
                <w:rFonts w:ascii="Times New Roman" w:hAnsi="Times New Roman"/>
                <w:color w:val="000000" w:themeColor="text1"/>
                <w:sz w:val="18"/>
                <w:szCs w:val="18"/>
              </w:rPr>
            </w:pPr>
          </w:p>
          <w:p w14:paraId="6C25FA58" w14:textId="77777777" w:rsidR="0036344F" w:rsidRPr="00595E62" w:rsidRDefault="0036344F" w:rsidP="008B38BB">
            <w:pPr>
              <w:rPr>
                <w:rFonts w:ascii="Times New Roman" w:hAnsi="Times New Roman"/>
                <w:color w:val="000000" w:themeColor="text1"/>
                <w:sz w:val="18"/>
                <w:szCs w:val="18"/>
              </w:rPr>
            </w:pPr>
          </w:p>
          <w:p w14:paraId="1C201014" w14:textId="77777777" w:rsidR="000B7223" w:rsidRPr="00595E62" w:rsidRDefault="000B7223" w:rsidP="008B38BB">
            <w:pPr>
              <w:rPr>
                <w:rFonts w:ascii="Times New Roman" w:hAnsi="Times New Roman"/>
                <w:color w:val="000000" w:themeColor="text1"/>
                <w:sz w:val="18"/>
                <w:szCs w:val="18"/>
              </w:rPr>
            </w:pPr>
          </w:p>
          <w:p w14:paraId="1515855E" w14:textId="77777777" w:rsidR="000B7223" w:rsidRPr="00595E62" w:rsidRDefault="000B7223" w:rsidP="008B38BB">
            <w:pPr>
              <w:rPr>
                <w:rFonts w:ascii="Times New Roman" w:hAnsi="Times New Roman"/>
                <w:color w:val="000000" w:themeColor="text1"/>
                <w:sz w:val="18"/>
                <w:szCs w:val="18"/>
              </w:rPr>
            </w:pPr>
          </w:p>
          <w:p w14:paraId="75AA202A" w14:textId="77777777" w:rsidR="000B7223" w:rsidRPr="00595E62" w:rsidRDefault="000B7223" w:rsidP="008B38BB">
            <w:pPr>
              <w:rPr>
                <w:rFonts w:ascii="Times New Roman" w:hAnsi="Times New Roman"/>
                <w:color w:val="000000" w:themeColor="text1"/>
                <w:sz w:val="18"/>
                <w:szCs w:val="18"/>
              </w:rPr>
            </w:pPr>
          </w:p>
          <w:p w14:paraId="1AA0F43B" w14:textId="2E5345ED" w:rsidR="000B7223" w:rsidRDefault="000B7223" w:rsidP="008B38BB">
            <w:pPr>
              <w:rPr>
                <w:rFonts w:ascii="Times New Roman" w:hAnsi="Times New Roman"/>
                <w:color w:val="000000" w:themeColor="text1"/>
                <w:sz w:val="18"/>
                <w:szCs w:val="18"/>
              </w:rPr>
            </w:pPr>
          </w:p>
          <w:p w14:paraId="4BAE5982" w14:textId="7AACA3D8" w:rsidR="00750041" w:rsidRDefault="00750041" w:rsidP="008B38BB">
            <w:pPr>
              <w:rPr>
                <w:rFonts w:ascii="Times New Roman" w:hAnsi="Times New Roman"/>
                <w:color w:val="000000" w:themeColor="text1"/>
                <w:sz w:val="18"/>
                <w:szCs w:val="18"/>
              </w:rPr>
            </w:pPr>
          </w:p>
          <w:p w14:paraId="06B1B4FA" w14:textId="77777777" w:rsidR="00750041" w:rsidRPr="00595E62" w:rsidRDefault="00750041" w:rsidP="008B38BB">
            <w:pPr>
              <w:rPr>
                <w:rFonts w:ascii="Times New Roman" w:hAnsi="Times New Roman"/>
                <w:color w:val="000000" w:themeColor="text1"/>
                <w:sz w:val="18"/>
                <w:szCs w:val="18"/>
              </w:rPr>
            </w:pPr>
          </w:p>
          <w:p w14:paraId="6DAD7194" w14:textId="6FA66A15" w:rsidR="002773D4" w:rsidRPr="00595E62" w:rsidRDefault="00FE2CE0" w:rsidP="002773D4">
            <w:pPr>
              <w:rPr>
                <w:rFonts w:ascii="Times New Roman" w:hAnsi="Times New Roman"/>
                <w:color w:val="000000" w:themeColor="text1"/>
                <w:sz w:val="18"/>
                <w:szCs w:val="18"/>
              </w:rPr>
            </w:pPr>
            <w:r w:rsidRPr="00595E62">
              <w:rPr>
                <w:rFonts w:ascii="Times New Roman" w:hAnsi="Times New Roman"/>
                <w:color w:val="000000" w:themeColor="text1"/>
                <w:sz w:val="18"/>
                <w:szCs w:val="18"/>
              </w:rPr>
              <w:t>Tax Compliance</w:t>
            </w:r>
          </w:p>
          <w:p w14:paraId="7F6ABB9C" w14:textId="31EB204B" w:rsidR="00FE2CE0" w:rsidRPr="00595E62" w:rsidRDefault="00C62313"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t xml:space="preserve">         </w:t>
            </w:r>
          </w:p>
          <w:p w14:paraId="306F7C14" w14:textId="64F7EC06" w:rsidR="00446499" w:rsidRDefault="00446499" w:rsidP="008B38BB">
            <w:pPr>
              <w:rPr>
                <w:rFonts w:ascii="Times New Roman" w:hAnsi="Times New Roman"/>
                <w:color w:val="000000" w:themeColor="text1"/>
                <w:sz w:val="18"/>
                <w:szCs w:val="18"/>
              </w:rPr>
            </w:pPr>
          </w:p>
          <w:p w14:paraId="16268517" w14:textId="77777777" w:rsidR="005E74BA" w:rsidRPr="00595E62" w:rsidRDefault="005E74BA" w:rsidP="008B38BB">
            <w:pPr>
              <w:rPr>
                <w:rFonts w:ascii="Times New Roman" w:hAnsi="Times New Roman"/>
                <w:color w:val="000000" w:themeColor="text1"/>
                <w:sz w:val="18"/>
                <w:szCs w:val="18"/>
              </w:rPr>
            </w:pPr>
          </w:p>
          <w:p w14:paraId="3E8E2F54" w14:textId="77777777" w:rsidR="00922D9C" w:rsidRPr="00595E62" w:rsidRDefault="00922D9C"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t>Use of explosives in the Sub-sector and on quarrying sites</w:t>
            </w:r>
          </w:p>
          <w:p w14:paraId="62733E8A" w14:textId="72B30D61" w:rsidR="00922D9C" w:rsidRDefault="00922D9C" w:rsidP="008B38BB">
            <w:pPr>
              <w:rPr>
                <w:rFonts w:ascii="Times New Roman" w:hAnsi="Times New Roman"/>
                <w:color w:val="000000" w:themeColor="text1"/>
                <w:sz w:val="18"/>
                <w:szCs w:val="18"/>
              </w:rPr>
            </w:pPr>
          </w:p>
          <w:p w14:paraId="5A153314" w14:textId="77777777" w:rsidR="002773D4" w:rsidRDefault="002773D4" w:rsidP="008B38BB">
            <w:pPr>
              <w:rPr>
                <w:rFonts w:ascii="Times New Roman" w:hAnsi="Times New Roman"/>
                <w:color w:val="000000" w:themeColor="text1"/>
                <w:sz w:val="18"/>
                <w:szCs w:val="18"/>
              </w:rPr>
            </w:pPr>
          </w:p>
          <w:p w14:paraId="783B036A" w14:textId="0AFEF96A" w:rsidR="002773D4" w:rsidRPr="00595E62" w:rsidRDefault="002773D4"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t>Administration and Management of Construction Materials</w:t>
            </w:r>
          </w:p>
          <w:p w14:paraId="7A330F2B" w14:textId="77777777" w:rsidR="00922D9C" w:rsidRPr="00595E62" w:rsidRDefault="00922D9C" w:rsidP="008B38BB">
            <w:pPr>
              <w:rPr>
                <w:rFonts w:ascii="Times New Roman" w:hAnsi="Times New Roman"/>
                <w:color w:val="000000" w:themeColor="text1"/>
                <w:sz w:val="18"/>
                <w:szCs w:val="18"/>
              </w:rPr>
            </w:pPr>
          </w:p>
          <w:p w14:paraId="13D9D910" w14:textId="435E9C60" w:rsidR="00922D9C" w:rsidRDefault="00922D9C" w:rsidP="008B38BB">
            <w:pPr>
              <w:rPr>
                <w:rFonts w:ascii="Times New Roman" w:hAnsi="Times New Roman"/>
                <w:color w:val="000000" w:themeColor="text1"/>
                <w:sz w:val="18"/>
                <w:szCs w:val="18"/>
              </w:rPr>
            </w:pPr>
          </w:p>
          <w:p w14:paraId="1FA1E771" w14:textId="77777777" w:rsidR="00E033AA" w:rsidRDefault="00E033AA" w:rsidP="008B38BB">
            <w:pPr>
              <w:rPr>
                <w:rFonts w:ascii="Times New Roman" w:hAnsi="Times New Roman"/>
                <w:color w:val="000000" w:themeColor="text1"/>
                <w:sz w:val="18"/>
                <w:szCs w:val="18"/>
              </w:rPr>
            </w:pPr>
          </w:p>
          <w:p w14:paraId="18EFA761" w14:textId="28E29150" w:rsidR="002D459B" w:rsidRDefault="002D459B" w:rsidP="008B38BB">
            <w:pPr>
              <w:rPr>
                <w:rFonts w:ascii="Times New Roman" w:hAnsi="Times New Roman"/>
                <w:color w:val="000000" w:themeColor="text1"/>
                <w:sz w:val="18"/>
                <w:szCs w:val="18"/>
              </w:rPr>
            </w:pPr>
            <w:r>
              <w:rPr>
                <w:rFonts w:ascii="Times New Roman" w:hAnsi="Times New Roman"/>
                <w:color w:val="000000" w:themeColor="text1"/>
                <w:sz w:val="18"/>
                <w:szCs w:val="18"/>
              </w:rPr>
              <w:t xml:space="preserve">Quarry Closure </w:t>
            </w:r>
            <w:r w:rsidR="003A2F1B">
              <w:rPr>
                <w:rFonts w:ascii="Times New Roman" w:hAnsi="Times New Roman"/>
                <w:color w:val="000000" w:themeColor="text1"/>
                <w:sz w:val="18"/>
                <w:szCs w:val="18"/>
              </w:rPr>
              <w:t xml:space="preserve">and Restoration </w:t>
            </w:r>
          </w:p>
          <w:p w14:paraId="19F42078" w14:textId="77777777" w:rsidR="002D459B" w:rsidRPr="00595E62" w:rsidRDefault="002D459B" w:rsidP="008B38BB">
            <w:pPr>
              <w:rPr>
                <w:rFonts w:ascii="Times New Roman" w:hAnsi="Times New Roman"/>
                <w:color w:val="000000" w:themeColor="text1"/>
                <w:sz w:val="18"/>
                <w:szCs w:val="18"/>
              </w:rPr>
            </w:pPr>
          </w:p>
          <w:p w14:paraId="5A31EC69" w14:textId="31F46479" w:rsidR="00922D9C" w:rsidRDefault="00922D9C" w:rsidP="008B38BB">
            <w:pPr>
              <w:rPr>
                <w:rFonts w:ascii="Times New Roman" w:hAnsi="Times New Roman"/>
                <w:color w:val="000000" w:themeColor="text1"/>
                <w:sz w:val="18"/>
                <w:szCs w:val="18"/>
              </w:rPr>
            </w:pPr>
          </w:p>
          <w:p w14:paraId="07BF489B" w14:textId="50512332" w:rsidR="00863FF8" w:rsidRDefault="00863FF8" w:rsidP="008B38BB">
            <w:pPr>
              <w:rPr>
                <w:rFonts w:ascii="Times New Roman" w:hAnsi="Times New Roman"/>
                <w:color w:val="000000" w:themeColor="text1"/>
                <w:sz w:val="18"/>
                <w:szCs w:val="18"/>
              </w:rPr>
            </w:pPr>
          </w:p>
          <w:p w14:paraId="53C01A8B" w14:textId="0BC7171F" w:rsidR="00863FF8" w:rsidRDefault="00863FF8" w:rsidP="008B38BB">
            <w:pPr>
              <w:rPr>
                <w:rFonts w:ascii="Times New Roman" w:hAnsi="Times New Roman"/>
                <w:color w:val="000000" w:themeColor="text1"/>
                <w:sz w:val="18"/>
                <w:szCs w:val="18"/>
              </w:rPr>
            </w:pPr>
          </w:p>
          <w:p w14:paraId="3B8B847D" w14:textId="77777777" w:rsidR="00863FF8" w:rsidRPr="00595E62" w:rsidRDefault="00863FF8" w:rsidP="008B38BB">
            <w:pPr>
              <w:rPr>
                <w:rFonts w:ascii="Times New Roman" w:hAnsi="Times New Roman"/>
                <w:color w:val="000000" w:themeColor="text1"/>
                <w:sz w:val="18"/>
                <w:szCs w:val="18"/>
              </w:rPr>
            </w:pPr>
          </w:p>
          <w:p w14:paraId="14348F77" w14:textId="03EE3739" w:rsidR="00922D9C" w:rsidRPr="00595E62" w:rsidRDefault="00922D9C" w:rsidP="008B38BB">
            <w:pPr>
              <w:rPr>
                <w:rFonts w:ascii="Times New Roman" w:hAnsi="Times New Roman"/>
                <w:color w:val="000000" w:themeColor="text1"/>
                <w:sz w:val="18"/>
                <w:szCs w:val="18"/>
              </w:rPr>
            </w:pPr>
            <w:r w:rsidRPr="00595E62">
              <w:rPr>
                <w:rFonts w:ascii="Times New Roman" w:hAnsi="Times New Roman"/>
                <w:color w:val="000000" w:themeColor="text1"/>
                <w:sz w:val="18"/>
                <w:szCs w:val="18"/>
              </w:rPr>
              <w:t>Rehabilitation and utilization of inactive quarry sites</w:t>
            </w:r>
          </w:p>
        </w:tc>
        <w:tc>
          <w:tcPr>
            <w:tcW w:w="6649" w:type="dxa"/>
          </w:tcPr>
          <w:p w14:paraId="63692CCF" w14:textId="5707E438" w:rsidR="009F2D90" w:rsidRPr="00595E62" w:rsidRDefault="00C5323B" w:rsidP="00C5323B">
            <w:pPr>
              <w:pStyle w:val="ListParagraph"/>
              <w:widowControl w:val="0"/>
              <w:numPr>
                <w:ilvl w:val="0"/>
                <w:numId w:val="1"/>
              </w:numPr>
              <w:autoSpaceDE w:val="0"/>
              <w:autoSpaceDN w:val="0"/>
              <w:adjustRightInd w:val="0"/>
              <w:spacing w:after="200" w:line="276" w:lineRule="auto"/>
              <w:ind w:left="357" w:hanging="357"/>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 xml:space="preserve">(1) All permit holders and quarry owners shall observe all of the health and </w:t>
            </w:r>
            <w:r w:rsidR="00FC6758" w:rsidRPr="00595E62">
              <w:rPr>
                <w:rFonts w:ascii="Times New Roman" w:eastAsiaTheme="minorHAnsi" w:hAnsi="Times New Roman"/>
                <w:color w:val="000000" w:themeColor="text1"/>
                <w:lang w:val="en-GB"/>
              </w:rPr>
              <w:t>safety requirements</w:t>
            </w:r>
            <w:r w:rsidR="00D16746">
              <w:rPr>
                <w:rFonts w:ascii="Times New Roman" w:eastAsiaTheme="minorHAnsi" w:hAnsi="Times New Roman"/>
                <w:color w:val="000000" w:themeColor="text1"/>
                <w:lang w:val="en-GB"/>
              </w:rPr>
              <w:t xml:space="preserve"> stipulated in the mining A</w:t>
            </w:r>
            <w:r w:rsidRPr="00595E62">
              <w:rPr>
                <w:rFonts w:ascii="Times New Roman" w:eastAsiaTheme="minorHAnsi" w:hAnsi="Times New Roman"/>
                <w:color w:val="000000" w:themeColor="text1"/>
                <w:lang w:val="en-GB"/>
              </w:rPr>
              <w:t xml:space="preserve">ct  and the health and safety regulations issued by the Minister as stipulated in </w:t>
            </w:r>
            <w:r w:rsidR="00FC6758">
              <w:rPr>
                <w:rFonts w:ascii="Times New Roman" w:eastAsiaTheme="minorHAnsi" w:hAnsi="Times New Roman"/>
                <w:color w:val="000000" w:themeColor="text1"/>
                <w:lang w:val="en-GB"/>
              </w:rPr>
              <w:t>A</w:t>
            </w:r>
            <w:r w:rsidRPr="00595E62">
              <w:rPr>
                <w:rFonts w:ascii="Times New Roman" w:eastAsiaTheme="minorHAnsi" w:hAnsi="Times New Roman"/>
                <w:color w:val="000000" w:themeColor="text1"/>
                <w:lang w:val="en-GB"/>
              </w:rPr>
              <w:t xml:space="preserve">rticle 120 (2) of the </w:t>
            </w:r>
            <w:r w:rsidR="00FC6758">
              <w:rPr>
                <w:rFonts w:ascii="Times New Roman" w:eastAsiaTheme="minorHAnsi" w:hAnsi="Times New Roman"/>
                <w:color w:val="000000" w:themeColor="text1"/>
                <w:lang w:val="en-GB"/>
              </w:rPr>
              <w:t>A</w:t>
            </w:r>
            <w:r w:rsidRPr="00595E62">
              <w:rPr>
                <w:rFonts w:ascii="Times New Roman" w:eastAsiaTheme="minorHAnsi" w:hAnsi="Times New Roman"/>
                <w:color w:val="000000" w:themeColor="text1"/>
                <w:lang w:val="en-GB"/>
              </w:rPr>
              <w:t>ct</w:t>
            </w:r>
            <w:r w:rsidR="00FC6758">
              <w:rPr>
                <w:rFonts w:ascii="Times New Roman" w:eastAsiaTheme="minorHAnsi" w:hAnsi="Times New Roman"/>
                <w:color w:val="000000" w:themeColor="text1"/>
                <w:lang w:val="en-GB"/>
              </w:rPr>
              <w:t>.</w:t>
            </w:r>
            <w:r w:rsidR="00534E84">
              <w:rPr>
                <w:rFonts w:ascii="Times New Roman" w:eastAsiaTheme="minorHAnsi" w:hAnsi="Times New Roman"/>
                <w:color w:val="000000" w:themeColor="text1"/>
                <w:lang w:val="en-GB"/>
              </w:rPr>
              <w:t xml:space="preserve"> Moreover, other relevant national laws and regulations relating to health and safety must be complied with.</w:t>
            </w:r>
          </w:p>
          <w:p w14:paraId="374F4B3B" w14:textId="0F0AD9D4" w:rsidR="00C5323B" w:rsidRPr="00595E62" w:rsidRDefault="00C5323B" w:rsidP="00C5323B">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 xml:space="preserve">(2) All permit holders and quarry owners shall provide for the safety of workers in accordance with </w:t>
            </w:r>
            <w:r w:rsidR="00FC6758">
              <w:rPr>
                <w:rFonts w:ascii="Times New Roman" w:eastAsiaTheme="minorHAnsi" w:hAnsi="Times New Roman"/>
                <w:color w:val="000000" w:themeColor="text1"/>
                <w:lang w:val="en-GB"/>
              </w:rPr>
              <w:t>A</w:t>
            </w:r>
            <w:r w:rsidRPr="00595E62">
              <w:rPr>
                <w:rFonts w:ascii="Times New Roman" w:eastAsiaTheme="minorHAnsi" w:hAnsi="Times New Roman"/>
                <w:color w:val="000000" w:themeColor="text1"/>
                <w:lang w:val="en-GB"/>
              </w:rPr>
              <w:t xml:space="preserve">rticle 120 (1) of the </w:t>
            </w:r>
            <w:r w:rsidR="00FC6758">
              <w:rPr>
                <w:rFonts w:ascii="Times New Roman" w:eastAsiaTheme="minorHAnsi" w:hAnsi="Times New Roman"/>
                <w:color w:val="000000" w:themeColor="text1"/>
                <w:lang w:val="en-GB"/>
              </w:rPr>
              <w:t xml:space="preserve">Act </w:t>
            </w:r>
            <w:r w:rsidRPr="00595E62">
              <w:rPr>
                <w:rFonts w:ascii="Times New Roman" w:eastAsiaTheme="minorHAnsi" w:hAnsi="Times New Roman"/>
                <w:color w:val="000000" w:themeColor="text1"/>
                <w:lang w:val="en-GB"/>
              </w:rPr>
              <w:t xml:space="preserve">and comply with the provisions of laws relating to </w:t>
            </w:r>
            <w:r w:rsidR="00AA2B6A">
              <w:rPr>
                <w:rFonts w:ascii="Times New Roman" w:eastAsiaTheme="minorHAnsi" w:hAnsi="Times New Roman"/>
                <w:color w:val="000000" w:themeColor="text1"/>
                <w:lang w:val="en-GB"/>
              </w:rPr>
              <w:t>o</w:t>
            </w:r>
            <w:r w:rsidRPr="00595E62">
              <w:rPr>
                <w:rFonts w:ascii="Times New Roman" w:eastAsiaTheme="minorHAnsi" w:hAnsi="Times New Roman"/>
                <w:color w:val="000000" w:themeColor="text1"/>
                <w:lang w:val="en-GB"/>
              </w:rPr>
              <w:t xml:space="preserve">ccupational </w:t>
            </w:r>
            <w:r w:rsidR="00AA2B6A">
              <w:rPr>
                <w:rFonts w:ascii="Times New Roman" w:eastAsiaTheme="minorHAnsi" w:hAnsi="Times New Roman"/>
                <w:color w:val="000000" w:themeColor="text1"/>
                <w:lang w:val="en-GB"/>
              </w:rPr>
              <w:t>h</w:t>
            </w:r>
            <w:r w:rsidRPr="00595E62">
              <w:rPr>
                <w:rFonts w:ascii="Times New Roman" w:eastAsiaTheme="minorHAnsi" w:hAnsi="Times New Roman"/>
                <w:color w:val="000000" w:themeColor="text1"/>
                <w:lang w:val="en-GB"/>
              </w:rPr>
              <w:t xml:space="preserve">ealth and </w:t>
            </w:r>
            <w:r w:rsidR="00AA2B6A">
              <w:rPr>
                <w:rFonts w:ascii="Times New Roman" w:eastAsiaTheme="minorHAnsi" w:hAnsi="Times New Roman"/>
                <w:color w:val="000000" w:themeColor="text1"/>
                <w:lang w:val="en-GB"/>
              </w:rPr>
              <w:t>s</w:t>
            </w:r>
            <w:r w:rsidRPr="00595E62">
              <w:rPr>
                <w:rFonts w:ascii="Times New Roman" w:eastAsiaTheme="minorHAnsi" w:hAnsi="Times New Roman"/>
                <w:color w:val="000000" w:themeColor="text1"/>
                <w:lang w:val="en-GB"/>
              </w:rPr>
              <w:t>afety</w:t>
            </w:r>
            <w:r w:rsidR="0036344F" w:rsidRPr="00595E62">
              <w:rPr>
                <w:rFonts w:ascii="Times New Roman" w:eastAsiaTheme="minorHAnsi" w:hAnsi="Times New Roman"/>
                <w:color w:val="000000" w:themeColor="text1"/>
                <w:lang w:val="en-GB"/>
              </w:rPr>
              <w:t xml:space="preserve"> and</w:t>
            </w:r>
            <w:r w:rsidR="00AA2B6A">
              <w:rPr>
                <w:rFonts w:ascii="Times New Roman" w:eastAsiaTheme="minorHAnsi" w:hAnsi="Times New Roman"/>
                <w:color w:val="000000" w:themeColor="text1"/>
                <w:lang w:val="en-GB"/>
              </w:rPr>
              <w:t xml:space="preserve"> other relevant </w:t>
            </w:r>
            <w:r w:rsidR="00750041">
              <w:rPr>
                <w:rFonts w:ascii="Times New Roman" w:eastAsiaTheme="minorHAnsi" w:hAnsi="Times New Roman"/>
                <w:color w:val="000000" w:themeColor="text1"/>
                <w:lang w:val="en-GB"/>
              </w:rPr>
              <w:t xml:space="preserve">Laws and </w:t>
            </w:r>
            <w:r w:rsidR="00AA2B6A">
              <w:rPr>
                <w:rFonts w:ascii="Times New Roman" w:eastAsiaTheme="minorHAnsi" w:hAnsi="Times New Roman"/>
                <w:color w:val="000000" w:themeColor="text1"/>
                <w:lang w:val="en-GB"/>
              </w:rPr>
              <w:t>Regulations</w:t>
            </w:r>
            <w:r w:rsidR="00750041">
              <w:rPr>
                <w:rFonts w:ascii="Times New Roman" w:eastAsiaTheme="minorHAnsi" w:hAnsi="Times New Roman"/>
                <w:color w:val="000000" w:themeColor="text1"/>
                <w:lang w:val="en-GB"/>
              </w:rPr>
              <w:t xml:space="preserve"> in force in Somaliland</w:t>
            </w:r>
            <w:r w:rsidR="00AA2B6A">
              <w:rPr>
                <w:rFonts w:ascii="Times New Roman" w:eastAsiaTheme="minorHAnsi" w:hAnsi="Times New Roman"/>
                <w:color w:val="000000" w:themeColor="text1"/>
                <w:lang w:val="en-GB"/>
              </w:rPr>
              <w:t>.</w:t>
            </w:r>
          </w:p>
          <w:p w14:paraId="7AC7B420" w14:textId="22B13297" w:rsidR="000B7223" w:rsidRPr="00595E62" w:rsidRDefault="000B7223" w:rsidP="00C5323B">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 xml:space="preserve">(3) All permit holders and Quarry owners shall provide access to field visits for </w:t>
            </w:r>
            <w:r w:rsidR="00FC6758" w:rsidRPr="00595E62">
              <w:rPr>
                <w:rFonts w:ascii="Times New Roman" w:eastAsiaTheme="minorHAnsi" w:hAnsi="Times New Roman"/>
                <w:color w:val="000000" w:themeColor="text1"/>
                <w:lang w:val="en-GB"/>
              </w:rPr>
              <w:t>inspectors to</w:t>
            </w:r>
            <w:r w:rsidRPr="00595E62">
              <w:rPr>
                <w:rFonts w:ascii="Times New Roman" w:eastAsiaTheme="minorHAnsi" w:hAnsi="Times New Roman"/>
                <w:color w:val="000000" w:themeColor="text1"/>
                <w:lang w:val="en-GB"/>
              </w:rPr>
              <w:t xml:space="preserve"> ascertain compliance to health and safety regulations for quarrying a</w:t>
            </w:r>
            <w:r w:rsidR="00685DB2" w:rsidRPr="00595E62">
              <w:rPr>
                <w:rFonts w:ascii="Times New Roman" w:eastAsiaTheme="minorHAnsi" w:hAnsi="Times New Roman"/>
                <w:color w:val="000000" w:themeColor="text1"/>
                <w:lang w:val="en-GB"/>
              </w:rPr>
              <w:t>ctivities</w:t>
            </w:r>
            <w:r w:rsidR="00CC2736">
              <w:rPr>
                <w:rFonts w:ascii="Times New Roman" w:eastAsiaTheme="minorHAnsi" w:hAnsi="Times New Roman"/>
                <w:color w:val="000000" w:themeColor="text1"/>
                <w:lang w:val="en-GB"/>
              </w:rPr>
              <w:t>.</w:t>
            </w:r>
          </w:p>
          <w:p w14:paraId="3B0EC75E" w14:textId="77777777" w:rsidR="00227C68" w:rsidRPr="00595E62" w:rsidRDefault="00227C68" w:rsidP="00C5323B">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p>
          <w:p w14:paraId="7FE2A33E" w14:textId="7BA9D402" w:rsidR="002773D4" w:rsidRPr="002773D4" w:rsidRDefault="00C62313" w:rsidP="002773D4">
            <w:pPr>
              <w:pStyle w:val="ListParagraph"/>
              <w:widowControl w:val="0"/>
              <w:numPr>
                <w:ilvl w:val="0"/>
                <w:numId w:val="1"/>
              </w:numPr>
              <w:autoSpaceDE w:val="0"/>
              <w:autoSpaceDN w:val="0"/>
              <w:adjustRightInd w:val="0"/>
              <w:spacing w:after="200" w:line="276" w:lineRule="auto"/>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All permit holders and quarry owners</w:t>
            </w:r>
            <w:r w:rsidR="00227C68" w:rsidRPr="00595E62">
              <w:rPr>
                <w:rFonts w:ascii="Times New Roman" w:eastAsiaTheme="minorHAnsi" w:hAnsi="Times New Roman"/>
                <w:color w:val="000000" w:themeColor="text1"/>
                <w:lang w:val="en-GB"/>
              </w:rPr>
              <w:t xml:space="preserve"> shall comply with </w:t>
            </w:r>
            <w:r w:rsidR="005E74BA">
              <w:rPr>
                <w:rFonts w:ascii="Times New Roman" w:eastAsiaTheme="minorHAnsi" w:hAnsi="Times New Roman"/>
                <w:color w:val="000000" w:themeColor="text1"/>
                <w:lang w:val="en-GB"/>
              </w:rPr>
              <w:t xml:space="preserve">Somaliland </w:t>
            </w:r>
            <w:r w:rsidR="00227C68" w:rsidRPr="00595E62">
              <w:rPr>
                <w:rFonts w:ascii="Times New Roman" w:eastAsiaTheme="minorHAnsi" w:hAnsi="Times New Roman"/>
                <w:color w:val="000000" w:themeColor="text1"/>
                <w:lang w:val="en-GB"/>
              </w:rPr>
              <w:t>tax laws</w:t>
            </w:r>
            <w:r w:rsidR="0034321F">
              <w:rPr>
                <w:rFonts w:ascii="Times New Roman" w:eastAsiaTheme="minorHAnsi" w:hAnsi="Times New Roman"/>
                <w:color w:val="000000" w:themeColor="text1"/>
                <w:lang w:val="en-GB"/>
              </w:rPr>
              <w:t xml:space="preserve"> and regulations,</w:t>
            </w:r>
            <w:r w:rsidR="00227C68" w:rsidRPr="00595E62">
              <w:rPr>
                <w:rFonts w:ascii="Times New Roman" w:eastAsiaTheme="minorHAnsi" w:hAnsi="Times New Roman"/>
                <w:color w:val="000000" w:themeColor="text1"/>
                <w:lang w:val="en-GB"/>
              </w:rPr>
              <w:t xml:space="preserve"> </w:t>
            </w:r>
            <w:r w:rsidR="0034321F">
              <w:rPr>
                <w:rFonts w:ascii="Times New Roman" w:eastAsiaTheme="minorHAnsi" w:hAnsi="Times New Roman"/>
                <w:color w:val="000000" w:themeColor="text1"/>
                <w:lang w:val="en-GB"/>
              </w:rPr>
              <w:t xml:space="preserve">royalty requirements as </w:t>
            </w:r>
            <w:r w:rsidR="00446499" w:rsidRPr="00595E62">
              <w:rPr>
                <w:rFonts w:ascii="Times New Roman" w:eastAsiaTheme="minorHAnsi" w:hAnsi="Times New Roman"/>
                <w:color w:val="000000" w:themeColor="text1"/>
                <w:lang w:val="en-GB"/>
              </w:rPr>
              <w:t xml:space="preserve">well as </w:t>
            </w:r>
            <w:r w:rsidR="0034321F">
              <w:rPr>
                <w:rFonts w:ascii="Times New Roman" w:eastAsiaTheme="minorHAnsi" w:hAnsi="Times New Roman"/>
                <w:color w:val="000000" w:themeColor="text1"/>
                <w:lang w:val="en-GB"/>
              </w:rPr>
              <w:t>local</w:t>
            </w:r>
            <w:r w:rsidR="005E74BA">
              <w:rPr>
                <w:rFonts w:ascii="Times New Roman" w:eastAsiaTheme="minorHAnsi" w:hAnsi="Times New Roman"/>
                <w:color w:val="000000" w:themeColor="text1"/>
                <w:lang w:val="en-GB"/>
              </w:rPr>
              <w:t xml:space="preserve"> authority</w:t>
            </w:r>
            <w:r w:rsidR="0034321F">
              <w:rPr>
                <w:rFonts w:ascii="Times New Roman" w:eastAsiaTheme="minorHAnsi" w:hAnsi="Times New Roman"/>
                <w:color w:val="000000" w:themeColor="text1"/>
                <w:lang w:val="en-GB"/>
              </w:rPr>
              <w:t xml:space="preserve"> levies and charges.</w:t>
            </w:r>
          </w:p>
          <w:p w14:paraId="10EA9270" w14:textId="73ACD97D" w:rsidR="002773D4" w:rsidRPr="002773D4" w:rsidRDefault="002E6DCF" w:rsidP="002773D4">
            <w:pPr>
              <w:pStyle w:val="ListParagraph"/>
              <w:widowControl w:val="0"/>
              <w:numPr>
                <w:ilvl w:val="0"/>
                <w:numId w:val="1"/>
              </w:numPr>
              <w:autoSpaceDE w:val="0"/>
              <w:autoSpaceDN w:val="0"/>
              <w:adjustRightInd w:val="0"/>
              <w:spacing w:after="200" w:line="276" w:lineRule="auto"/>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 xml:space="preserve">Quarry owners shall apply </w:t>
            </w:r>
            <w:r w:rsidR="001548E8">
              <w:rPr>
                <w:rFonts w:ascii="Times New Roman" w:eastAsiaTheme="minorHAnsi" w:hAnsi="Times New Roman"/>
                <w:color w:val="000000" w:themeColor="text1"/>
                <w:lang w:val="en-GB"/>
              </w:rPr>
              <w:t xml:space="preserve">to the Minister </w:t>
            </w:r>
            <w:r w:rsidRPr="00595E62">
              <w:rPr>
                <w:rFonts w:ascii="Times New Roman" w:eastAsiaTheme="minorHAnsi" w:hAnsi="Times New Roman"/>
                <w:color w:val="000000" w:themeColor="text1"/>
                <w:lang w:val="en-GB"/>
              </w:rPr>
              <w:t xml:space="preserve">for approval for use of explosives </w:t>
            </w:r>
            <w:r w:rsidR="00260AFB">
              <w:rPr>
                <w:rFonts w:ascii="Times New Roman" w:eastAsiaTheme="minorHAnsi" w:hAnsi="Times New Roman"/>
                <w:color w:val="000000" w:themeColor="text1"/>
                <w:lang w:val="en-GB"/>
              </w:rPr>
              <w:t>in accordance with the requirements laid out in the Mining (Explosives) Regulations.</w:t>
            </w:r>
          </w:p>
          <w:p w14:paraId="2D3DA917" w14:textId="7D7B671E" w:rsidR="002773D4" w:rsidRDefault="007C5F23" w:rsidP="002773D4">
            <w:pPr>
              <w:pStyle w:val="ListParagraph"/>
              <w:widowControl w:val="0"/>
              <w:numPr>
                <w:ilvl w:val="0"/>
                <w:numId w:val="1"/>
              </w:numPr>
              <w:autoSpaceDE w:val="0"/>
              <w:autoSpaceDN w:val="0"/>
              <w:adjustRightInd w:val="0"/>
              <w:spacing w:after="200" w:line="276" w:lineRule="auto"/>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 xml:space="preserve"> </w:t>
            </w:r>
            <w:r w:rsidR="00CC5FA4" w:rsidRPr="00595E62">
              <w:rPr>
                <w:rFonts w:ascii="Times New Roman" w:eastAsiaTheme="minorHAnsi" w:hAnsi="Times New Roman"/>
                <w:color w:val="000000" w:themeColor="text1"/>
                <w:lang w:val="en-GB"/>
              </w:rPr>
              <w:t xml:space="preserve">Quarry owners shall comply with the </w:t>
            </w:r>
            <w:r w:rsidR="002773D4">
              <w:rPr>
                <w:rFonts w:ascii="Times New Roman" w:eastAsiaTheme="minorHAnsi" w:hAnsi="Times New Roman"/>
                <w:color w:val="000000" w:themeColor="text1"/>
                <w:lang w:val="en-GB"/>
              </w:rPr>
              <w:t>guidelines</w:t>
            </w:r>
            <w:r w:rsidR="00CC5FA4" w:rsidRPr="00595E62">
              <w:rPr>
                <w:rFonts w:ascii="Times New Roman" w:eastAsiaTheme="minorHAnsi" w:hAnsi="Times New Roman"/>
                <w:color w:val="000000" w:themeColor="text1"/>
                <w:lang w:val="en-GB"/>
              </w:rPr>
              <w:t xml:space="preserve"> for </w:t>
            </w:r>
            <w:r w:rsidR="00CC2736">
              <w:rPr>
                <w:rFonts w:ascii="Times New Roman" w:eastAsiaTheme="minorHAnsi" w:hAnsi="Times New Roman"/>
                <w:color w:val="000000" w:themeColor="text1"/>
                <w:lang w:val="en-GB"/>
              </w:rPr>
              <w:t xml:space="preserve">the </w:t>
            </w:r>
            <w:r w:rsidR="00CC5FA4" w:rsidRPr="00595E62">
              <w:rPr>
                <w:rFonts w:ascii="Times New Roman" w:eastAsiaTheme="minorHAnsi" w:hAnsi="Times New Roman"/>
                <w:color w:val="000000" w:themeColor="text1"/>
                <w:lang w:val="en-GB"/>
              </w:rPr>
              <w:t xml:space="preserve">administration </w:t>
            </w:r>
            <w:r w:rsidR="00CC2736">
              <w:rPr>
                <w:rFonts w:ascii="Times New Roman" w:eastAsiaTheme="minorHAnsi" w:hAnsi="Times New Roman"/>
                <w:color w:val="000000" w:themeColor="text1"/>
                <w:lang w:val="en-GB"/>
              </w:rPr>
              <w:t xml:space="preserve">of the </w:t>
            </w:r>
            <w:r w:rsidR="00CC5FA4" w:rsidRPr="00595E62">
              <w:rPr>
                <w:rFonts w:ascii="Times New Roman" w:eastAsiaTheme="minorHAnsi" w:hAnsi="Times New Roman"/>
                <w:color w:val="000000" w:themeColor="text1"/>
                <w:lang w:val="en-GB"/>
              </w:rPr>
              <w:t>construction materials sector</w:t>
            </w:r>
            <w:r w:rsidR="002773D4">
              <w:rPr>
                <w:rFonts w:ascii="Times New Roman" w:eastAsiaTheme="minorHAnsi" w:hAnsi="Times New Roman"/>
                <w:color w:val="000000" w:themeColor="text1"/>
                <w:lang w:val="en-GB"/>
              </w:rPr>
              <w:t xml:space="preserve"> as approved by the Minister and in accordance with the quarry work plan.</w:t>
            </w:r>
            <w:r w:rsidR="00CC5FA4" w:rsidRPr="00595E62">
              <w:rPr>
                <w:rFonts w:ascii="Times New Roman" w:eastAsiaTheme="minorHAnsi" w:hAnsi="Times New Roman"/>
                <w:color w:val="000000" w:themeColor="text1"/>
                <w:lang w:val="en-GB"/>
              </w:rPr>
              <w:t xml:space="preserve"> </w:t>
            </w:r>
          </w:p>
          <w:p w14:paraId="022FE05D" w14:textId="75C8C32C" w:rsidR="002D459B" w:rsidRPr="00C07A05" w:rsidRDefault="002D459B" w:rsidP="002773D4">
            <w:pPr>
              <w:pStyle w:val="ListParagraph"/>
              <w:widowControl w:val="0"/>
              <w:numPr>
                <w:ilvl w:val="0"/>
                <w:numId w:val="1"/>
              </w:numPr>
              <w:autoSpaceDE w:val="0"/>
              <w:autoSpaceDN w:val="0"/>
              <w:adjustRightInd w:val="0"/>
              <w:spacing w:after="200" w:line="276" w:lineRule="auto"/>
              <w:jc w:val="both"/>
              <w:rPr>
                <w:rFonts w:ascii="Times New Roman" w:eastAsiaTheme="minorHAnsi" w:hAnsi="Times New Roman"/>
                <w:color w:val="000000" w:themeColor="text1"/>
                <w:lang w:val="en-GB"/>
              </w:rPr>
            </w:pPr>
            <w:r w:rsidRPr="00C07A05">
              <w:rPr>
                <w:rFonts w:ascii="Times New Roman" w:eastAsiaTheme="minorHAnsi" w:hAnsi="Times New Roman"/>
                <w:color w:val="000000" w:themeColor="text1"/>
                <w:lang w:val="en-GB"/>
              </w:rPr>
              <w:t xml:space="preserve">All quarry permit </w:t>
            </w:r>
            <w:r w:rsidR="003A2F1B" w:rsidRPr="00C07A05">
              <w:rPr>
                <w:rFonts w:ascii="Times New Roman" w:eastAsiaTheme="minorHAnsi" w:hAnsi="Times New Roman"/>
                <w:color w:val="000000" w:themeColor="text1"/>
                <w:lang w:val="en-GB"/>
              </w:rPr>
              <w:t xml:space="preserve">owners and/or </w:t>
            </w:r>
            <w:r w:rsidR="00863FF8" w:rsidRPr="00C07A05">
              <w:rPr>
                <w:rFonts w:ascii="Times New Roman" w:eastAsiaTheme="minorHAnsi" w:hAnsi="Times New Roman"/>
                <w:color w:val="000000" w:themeColor="text1"/>
                <w:lang w:val="en-GB"/>
              </w:rPr>
              <w:t>o</w:t>
            </w:r>
            <w:r w:rsidR="003A2F1B" w:rsidRPr="00C07A05">
              <w:rPr>
                <w:rFonts w:ascii="Times New Roman" w:eastAsiaTheme="minorHAnsi" w:hAnsi="Times New Roman"/>
                <w:color w:val="000000" w:themeColor="text1"/>
                <w:lang w:val="en-GB"/>
              </w:rPr>
              <w:t>perators shall have and implement elaborate plans for the restoration and rehabilitation of land disturbed, excavated, developed or mined. Quarry closure and restoration plans shall be approved by the Minister.</w:t>
            </w:r>
          </w:p>
          <w:p w14:paraId="3F708812" w14:textId="3FEF16D0" w:rsidR="00CC5FA4" w:rsidRPr="00595E62" w:rsidRDefault="00073685" w:rsidP="002773D4">
            <w:pPr>
              <w:pStyle w:val="ListParagraph"/>
              <w:widowControl w:val="0"/>
              <w:numPr>
                <w:ilvl w:val="0"/>
                <w:numId w:val="1"/>
              </w:numPr>
              <w:autoSpaceDE w:val="0"/>
              <w:autoSpaceDN w:val="0"/>
              <w:adjustRightInd w:val="0"/>
              <w:spacing w:after="200" w:line="276" w:lineRule="auto"/>
              <w:jc w:val="both"/>
              <w:rPr>
                <w:rFonts w:ascii="Times New Roman" w:eastAsiaTheme="minorHAnsi" w:hAnsi="Times New Roman"/>
                <w:color w:val="000000" w:themeColor="text1"/>
                <w:lang w:val="en-GB"/>
              </w:rPr>
            </w:pPr>
            <w:r w:rsidRPr="00595E62">
              <w:rPr>
                <w:rFonts w:ascii="Times New Roman" w:eastAsiaTheme="minorHAnsi" w:hAnsi="Times New Roman"/>
                <w:color w:val="000000" w:themeColor="text1"/>
                <w:lang w:val="en-GB"/>
              </w:rPr>
              <w:t>All applicants for rehabilitation of inactive quarries shall apply to the Minister for a permit to rehabilitate inactive quarries in line with provisions of the mining act</w:t>
            </w:r>
            <w:r w:rsidR="00CA7B27">
              <w:rPr>
                <w:rFonts w:ascii="Times New Roman" w:eastAsiaTheme="minorHAnsi" w:hAnsi="Times New Roman"/>
                <w:color w:val="000000" w:themeColor="text1"/>
                <w:lang w:val="en-GB"/>
              </w:rPr>
              <w:t xml:space="preserve"> and these Regulations</w:t>
            </w:r>
            <w:r w:rsidR="00A95D17">
              <w:rPr>
                <w:rFonts w:ascii="Times New Roman" w:eastAsiaTheme="minorHAnsi" w:hAnsi="Times New Roman"/>
                <w:color w:val="000000" w:themeColor="text1"/>
                <w:lang w:val="en-GB"/>
              </w:rPr>
              <w:t>.</w:t>
            </w:r>
          </w:p>
        </w:tc>
      </w:tr>
      <w:tr w:rsidR="00595E62" w:rsidRPr="00595E62" w14:paraId="416EA0C3" w14:textId="77777777" w:rsidTr="00DA468E">
        <w:trPr>
          <w:tblCellSpacing w:w="20" w:type="dxa"/>
        </w:trPr>
        <w:tc>
          <w:tcPr>
            <w:tcW w:w="1736" w:type="dxa"/>
          </w:tcPr>
          <w:p w14:paraId="3485785E" w14:textId="77777777" w:rsidR="00923AC5" w:rsidRPr="00595E62" w:rsidRDefault="00923AC5" w:rsidP="008B38BB">
            <w:pPr>
              <w:rPr>
                <w:rFonts w:ascii="Times New Roman" w:eastAsiaTheme="minorHAnsi" w:hAnsi="Times New Roman"/>
                <w:color w:val="000000" w:themeColor="text1"/>
                <w:sz w:val="18"/>
                <w:szCs w:val="18"/>
                <w:lang w:val="en-GB"/>
              </w:rPr>
            </w:pPr>
          </w:p>
          <w:p w14:paraId="3D8B4924" w14:textId="4B921D4E" w:rsidR="008B38BB" w:rsidRPr="00595E62" w:rsidRDefault="006F45CD" w:rsidP="008B38BB">
            <w:pPr>
              <w:rPr>
                <w:rFonts w:ascii="Times New Roman" w:eastAsiaTheme="minorHAnsi" w:hAnsi="Times New Roman"/>
                <w:color w:val="000000" w:themeColor="text1"/>
                <w:sz w:val="18"/>
                <w:szCs w:val="18"/>
                <w:lang w:val="en-GB"/>
              </w:rPr>
            </w:pPr>
            <w:r w:rsidRPr="00595E62">
              <w:rPr>
                <w:rFonts w:ascii="Times New Roman" w:eastAsiaTheme="minorHAnsi" w:hAnsi="Times New Roman"/>
                <w:color w:val="000000" w:themeColor="text1"/>
                <w:sz w:val="18"/>
                <w:szCs w:val="18"/>
                <w:lang w:val="en-GB"/>
              </w:rPr>
              <w:t>Offences and penalties</w:t>
            </w:r>
            <w:r w:rsidR="008B38BB" w:rsidRPr="00595E62">
              <w:rPr>
                <w:rFonts w:ascii="Times New Roman" w:eastAsiaTheme="minorHAnsi" w:hAnsi="Times New Roman"/>
                <w:color w:val="000000" w:themeColor="text1"/>
                <w:sz w:val="18"/>
                <w:szCs w:val="18"/>
                <w:lang w:val="en-GB"/>
              </w:rPr>
              <w:t>.</w:t>
            </w:r>
          </w:p>
        </w:tc>
        <w:tc>
          <w:tcPr>
            <w:tcW w:w="6649" w:type="dxa"/>
          </w:tcPr>
          <w:p w14:paraId="2381B0F6" w14:textId="6DAC85CB" w:rsidR="008B38BB" w:rsidRPr="00B86A6F" w:rsidRDefault="00256788" w:rsidP="008B38BB">
            <w:pPr>
              <w:pStyle w:val="ListParagraph"/>
              <w:widowControl w:val="0"/>
              <w:numPr>
                <w:ilvl w:val="0"/>
                <w:numId w:val="1"/>
              </w:numPr>
              <w:autoSpaceDE w:val="0"/>
              <w:autoSpaceDN w:val="0"/>
              <w:adjustRightInd w:val="0"/>
              <w:spacing w:after="200" w:line="276" w:lineRule="auto"/>
              <w:jc w:val="both"/>
              <w:rPr>
                <w:rFonts w:ascii="Times New Roman" w:eastAsiaTheme="minorEastAsia" w:hAnsi="Times New Roman"/>
                <w:color w:val="000000" w:themeColor="text1"/>
                <w:lang w:val="en-GB"/>
              </w:rPr>
            </w:pPr>
            <w:r w:rsidRPr="00595E62">
              <w:rPr>
                <w:rFonts w:ascii="Times New Roman" w:eastAsiaTheme="minorEastAsia" w:hAnsi="Times New Roman"/>
                <w:color w:val="000000" w:themeColor="text1"/>
                <w:lang w:val="en-GB"/>
              </w:rPr>
              <w:t xml:space="preserve">In accordance with </w:t>
            </w:r>
            <w:r w:rsidR="00FC6758">
              <w:rPr>
                <w:rFonts w:ascii="Times New Roman" w:eastAsiaTheme="minorEastAsia" w:hAnsi="Times New Roman"/>
                <w:color w:val="000000" w:themeColor="text1"/>
                <w:lang w:val="en-GB"/>
              </w:rPr>
              <w:t>A</w:t>
            </w:r>
            <w:r w:rsidRPr="00595E62">
              <w:rPr>
                <w:rFonts w:ascii="Times New Roman" w:eastAsiaTheme="minorEastAsia" w:hAnsi="Times New Roman"/>
                <w:color w:val="000000" w:themeColor="text1"/>
                <w:lang w:val="en-GB"/>
              </w:rPr>
              <w:t>rticle 140</w:t>
            </w:r>
            <w:r w:rsidR="0037466B" w:rsidRPr="00595E62">
              <w:rPr>
                <w:rFonts w:ascii="Times New Roman" w:eastAsiaTheme="minorEastAsia" w:hAnsi="Times New Roman"/>
                <w:color w:val="000000" w:themeColor="text1"/>
                <w:lang w:val="en-GB"/>
              </w:rPr>
              <w:t xml:space="preserve"> of the </w:t>
            </w:r>
            <w:r w:rsidR="00FC6758">
              <w:rPr>
                <w:rFonts w:ascii="Times New Roman" w:eastAsiaTheme="minorEastAsia" w:hAnsi="Times New Roman"/>
                <w:color w:val="000000" w:themeColor="text1"/>
                <w:lang w:val="en-GB"/>
              </w:rPr>
              <w:t>A</w:t>
            </w:r>
            <w:r w:rsidR="0037466B" w:rsidRPr="00595E62">
              <w:rPr>
                <w:rFonts w:ascii="Times New Roman" w:eastAsiaTheme="minorEastAsia" w:hAnsi="Times New Roman"/>
                <w:color w:val="000000" w:themeColor="text1"/>
                <w:lang w:val="en-GB"/>
              </w:rPr>
              <w:t>ct</w:t>
            </w:r>
            <w:r w:rsidR="00434A9E" w:rsidRPr="00595E62">
              <w:rPr>
                <w:rFonts w:ascii="Times New Roman" w:eastAsiaTheme="minorEastAsia" w:hAnsi="Times New Roman"/>
                <w:color w:val="000000" w:themeColor="text1"/>
                <w:lang w:val="en-GB"/>
              </w:rPr>
              <w:t xml:space="preserve"> </w:t>
            </w:r>
            <w:r w:rsidR="008212B8" w:rsidRPr="00595E62">
              <w:rPr>
                <w:rFonts w:ascii="Times New Roman" w:eastAsiaTheme="minorEastAsia" w:hAnsi="Times New Roman"/>
                <w:color w:val="000000" w:themeColor="text1"/>
                <w:lang w:val="en-GB"/>
              </w:rPr>
              <w:t>a</w:t>
            </w:r>
            <w:r w:rsidR="008A73BB" w:rsidRPr="00595E62">
              <w:rPr>
                <w:rFonts w:ascii="Times New Roman" w:eastAsiaTheme="minorEastAsia" w:hAnsi="Times New Roman"/>
                <w:color w:val="000000" w:themeColor="text1"/>
                <w:lang w:val="en-GB"/>
              </w:rPr>
              <w:t xml:space="preserve">ny </w:t>
            </w:r>
            <w:r w:rsidR="00CA7B27">
              <w:rPr>
                <w:rFonts w:ascii="Times New Roman" w:eastAsiaTheme="minorEastAsia" w:hAnsi="Times New Roman"/>
                <w:color w:val="000000" w:themeColor="text1"/>
                <w:lang w:val="en-GB"/>
              </w:rPr>
              <w:t xml:space="preserve">quarry </w:t>
            </w:r>
            <w:r w:rsidR="008A73BB" w:rsidRPr="00595E62">
              <w:rPr>
                <w:rFonts w:ascii="Times New Roman" w:eastAsiaTheme="minorEastAsia" w:hAnsi="Times New Roman"/>
                <w:color w:val="000000" w:themeColor="text1"/>
                <w:lang w:val="en-GB"/>
              </w:rPr>
              <w:t>owner</w:t>
            </w:r>
            <w:r w:rsidR="00CC2736" w:rsidRPr="00595E62">
              <w:rPr>
                <w:rFonts w:ascii="Times New Roman" w:eastAsiaTheme="minorEastAsia" w:hAnsi="Times New Roman"/>
                <w:color w:val="000000" w:themeColor="text1"/>
                <w:lang w:val="en-GB"/>
              </w:rPr>
              <w:t xml:space="preserve"> </w:t>
            </w:r>
            <w:r w:rsidR="00CA7B27">
              <w:rPr>
                <w:rFonts w:ascii="Times New Roman" w:eastAsiaTheme="minorEastAsia" w:hAnsi="Times New Roman"/>
                <w:color w:val="000000" w:themeColor="text1"/>
                <w:lang w:val="en-GB"/>
              </w:rPr>
              <w:t xml:space="preserve">or operator </w:t>
            </w:r>
            <w:r w:rsidR="00CC2736" w:rsidRPr="00595E62">
              <w:rPr>
                <w:rFonts w:ascii="Times New Roman" w:eastAsiaTheme="minorEastAsia" w:hAnsi="Times New Roman"/>
                <w:color w:val="000000" w:themeColor="text1"/>
                <w:lang w:val="en-GB"/>
              </w:rPr>
              <w:t>who fails</w:t>
            </w:r>
            <w:r w:rsidR="008212B8" w:rsidRPr="00595E62">
              <w:rPr>
                <w:rFonts w:ascii="Times New Roman" w:eastAsiaTheme="minorEastAsia" w:hAnsi="Times New Roman"/>
                <w:color w:val="000000" w:themeColor="text1"/>
                <w:lang w:val="en-GB"/>
              </w:rPr>
              <w:t xml:space="preserve"> </w:t>
            </w:r>
            <w:r w:rsidR="00CC2736" w:rsidRPr="00595E62">
              <w:rPr>
                <w:rFonts w:ascii="Times New Roman" w:eastAsiaTheme="minorEastAsia" w:hAnsi="Times New Roman"/>
                <w:color w:val="000000" w:themeColor="text1"/>
                <w:lang w:val="en-GB"/>
              </w:rPr>
              <w:t>to comply</w:t>
            </w:r>
            <w:r w:rsidR="008212B8" w:rsidRPr="00595E62">
              <w:rPr>
                <w:rFonts w:ascii="Times New Roman" w:eastAsiaTheme="minorEastAsia" w:hAnsi="Times New Roman"/>
                <w:color w:val="000000" w:themeColor="text1"/>
                <w:lang w:val="en-GB"/>
              </w:rPr>
              <w:t xml:space="preserve"> </w:t>
            </w:r>
            <w:r w:rsidR="006F45CD" w:rsidRPr="00595E62">
              <w:rPr>
                <w:rFonts w:ascii="Times New Roman" w:eastAsiaTheme="minorEastAsia" w:hAnsi="Times New Roman"/>
                <w:color w:val="000000" w:themeColor="text1"/>
                <w:lang w:val="en-GB"/>
              </w:rPr>
              <w:t xml:space="preserve">with these regulations, commits an offence and is liable on conviction to fine or imprisonment </w:t>
            </w:r>
            <w:r w:rsidR="00FC28C2" w:rsidRPr="00595E62">
              <w:rPr>
                <w:rFonts w:ascii="Times New Roman" w:eastAsiaTheme="minorEastAsia" w:hAnsi="Times New Roman"/>
                <w:color w:val="000000" w:themeColor="text1"/>
                <w:lang w:val="en-GB"/>
              </w:rPr>
              <w:t xml:space="preserve">as </w:t>
            </w:r>
            <w:r w:rsidR="006F45CD" w:rsidRPr="00595E62">
              <w:rPr>
                <w:rFonts w:ascii="Times New Roman" w:eastAsiaTheme="minorEastAsia" w:hAnsi="Times New Roman"/>
                <w:color w:val="000000" w:themeColor="text1"/>
                <w:lang w:val="en-GB"/>
              </w:rPr>
              <w:t xml:space="preserve">provided in </w:t>
            </w:r>
            <w:r w:rsidR="007C1819" w:rsidRPr="00595E62">
              <w:rPr>
                <w:rFonts w:ascii="Times New Roman" w:eastAsiaTheme="minorEastAsia" w:hAnsi="Times New Roman"/>
                <w:color w:val="000000" w:themeColor="text1"/>
                <w:lang w:val="en-GB"/>
              </w:rPr>
              <w:t>the Act</w:t>
            </w:r>
            <w:r w:rsidR="006F45CD" w:rsidRPr="00595E62">
              <w:rPr>
                <w:rFonts w:ascii="Times New Roman" w:eastAsiaTheme="minorEastAsia" w:hAnsi="Times New Roman"/>
                <w:color w:val="000000" w:themeColor="text1"/>
                <w:lang w:val="en-GB"/>
              </w:rPr>
              <w:t>.</w:t>
            </w:r>
          </w:p>
        </w:tc>
      </w:tr>
    </w:tbl>
    <w:p w14:paraId="17019A58" w14:textId="028AFCC9" w:rsidR="006F45CD" w:rsidRPr="00595E62" w:rsidRDefault="006F45CD" w:rsidP="00411B8A">
      <w:pPr>
        <w:spacing w:after="200" w:line="276" w:lineRule="auto"/>
        <w:rPr>
          <w:rFonts w:ascii="Times New Roman" w:eastAsiaTheme="minorEastAsia" w:hAnsi="Times New Roman"/>
          <w:b/>
          <w:color w:val="000000" w:themeColor="text1"/>
          <w:lang w:eastAsia="en-GB"/>
        </w:rPr>
      </w:pPr>
    </w:p>
    <w:p w14:paraId="35244849" w14:textId="2D48E3BF" w:rsidR="00027F66" w:rsidRPr="00595E62" w:rsidRDefault="00027F66" w:rsidP="00027F66">
      <w:pPr>
        <w:rPr>
          <w:b/>
          <w:color w:val="000000" w:themeColor="text1"/>
        </w:rPr>
      </w:pPr>
      <w:r w:rsidRPr="00595E62">
        <w:rPr>
          <w:color w:val="000000" w:themeColor="text1"/>
        </w:rPr>
        <w:t>Dated the</w:t>
      </w:r>
      <w:r w:rsidR="007C1819" w:rsidRPr="00595E62">
        <w:rPr>
          <w:color w:val="000000" w:themeColor="text1"/>
        </w:rPr>
        <w:t>………..........……………………………..</w:t>
      </w:r>
      <w:r w:rsidR="001122C4" w:rsidRPr="00595E62">
        <w:rPr>
          <w:color w:val="000000" w:themeColor="text1"/>
        </w:rPr>
        <w:t xml:space="preserve"> </w:t>
      </w:r>
      <w:r w:rsidR="00D24DF6">
        <w:rPr>
          <w:color w:val="000000" w:themeColor="text1"/>
        </w:rPr>
        <w:t>2020</w:t>
      </w:r>
    </w:p>
    <w:p w14:paraId="32AAC443" w14:textId="672B8B40" w:rsidR="00027F66" w:rsidRPr="00595E62" w:rsidRDefault="00B86A6F" w:rsidP="00027F66">
      <w:pPr>
        <w:tabs>
          <w:tab w:val="left" w:pos="142"/>
        </w:tabs>
        <w:jc w:val="both"/>
        <w:rPr>
          <w:b/>
          <w:color w:val="000000" w:themeColor="text1"/>
        </w:rPr>
      </w:pPr>
      <w:r>
        <w:rPr>
          <w:b/>
          <w:color w:val="000000" w:themeColor="text1"/>
        </w:rPr>
        <w:t xml:space="preserve">                        </w:t>
      </w:r>
      <w:r w:rsidR="001122C4" w:rsidRPr="00595E62">
        <w:rPr>
          <w:b/>
          <w:color w:val="000000" w:themeColor="text1"/>
        </w:rPr>
        <w:t xml:space="preserve">   xxxxxxx</w:t>
      </w:r>
      <w:r w:rsidR="00027F66" w:rsidRPr="00595E62">
        <w:rPr>
          <w:b/>
          <w:color w:val="000000" w:themeColor="text1"/>
        </w:rPr>
        <w:t xml:space="preserve"> </w:t>
      </w:r>
    </w:p>
    <w:p w14:paraId="45472D6B" w14:textId="5E76E65E" w:rsidR="00A42F3C" w:rsidRPr="003F17DE" w:rsidRDefault="001122C4" w:rsidP="003F17DE">
      <w:pPr>
        <w:spacing w:after="120" w:line="480" w:lineRule="auto"/>
        <w:jc w:val="both"/>
        <w:rPr>
          <w:rFonts w:asciiTheme="minorHAnsi" w:eastAsiaTheme="minorHAnsi" w:hAnsiTheme="minorHAnsi" w:cs="Garamond"/>
          <w:color w:val="000000" w:themeColor="text1"/>
          <w:lang w:val="en-GB"/>
        </w:rPr>
      </w:pPr>
      <w:r w:rsidRPr="00595E62">
        <w:rPr>
          <w:i/>
          <w:color w:val="000000" w:themeColor="text1"/>
        </w:rPr>
        <w:t xml:space="preserve">       Minister, Ministry of Energy and Minerals</w:t>
      </w:r>
      <w:r w:rsidR="00027F66" w:rsidRPr="00595E62">
        <w:rPr>
          <w:b/>
          <w:color w:val="000000" w:themeColor="text1"/>
        </w:rPr>
        <w:t xml:space="preserve">                                      </w:t>
      </w:r>
      <w:bookmarkStart w:id="1" w:name="_Ref407537840"/>
      <w:bookmarkStart w:id="2" w:name="_Ref407538321"/>
      <w:bookmarkStart w:id="3" w:name="_Ref407538745"/>
      <w:bookmarkStart w:id="4" w:name="_Toc410594175"/>
      <w:bookmarkEnd w:id="1"/>
      <w:bookmarkEnd w:id="2"/>
      <w:bookmarkEnd w:id="3"/>
      <w:bookmarkEnd w:id="4"/>
    </w:p>
    <w:sectPr w:rsidR="00A42F3C" w:rsidRPr="003F17D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61939" w14:textId="77777777" w:rsidR="007E5B43" w:rsidRDefault="007E5B43" w:rsidP="00B81CEA">
      <w:r>
        <w:separator/>
      </w:r>
    </w:p>
  </w:endnote>
  <w:endnote w:type="continuationSeparator" w:id="0">
    <w:p w14:paraId="2A365B12" w14:textId="77777777" w:rsidR="007E5B43" w:rsidRDefault="007E5B43"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23549" w14:textId="5EF6D6FC" w:rsidR="00BD6625" w:rsidRDefault="007E5B43">
    <w:pPr>
      <w:pStyle w:val="Footer"/>
      <w:jc w:val="center"/>
    </w:pPr>
    <w:sdt>
      <w:sdtPr>
        <w:id w:val="-151920628"/>
        <w:docPartObj>
          <w:docPartGallery w:val="Page Numbers (Bottom of Page)"/>
          <w:docPartUnique/>
        </w:docPartObj>
      </w:sdtPr>
      <w:sdtEndPr/>
      <w:sdtContent>
        <w:r w:rsidR="00BD6625">
          <w:t xml:space="preserve">Page - </w:t>
        </w:r>
        <w:r w:rsidR="00BD6625">
          <w:fldChar w:fldCharType="begin"/>
        </w:r>
        <w:r w:rsidR="00BD6625">
          <w:instrText>PAGE   \* MERGEFORMAT</w:instrText>
        </w:r>
        <w:r w:rsidR="00BD6625">
          <w:fldChar w:fldCharType="separate"/>
        </w:r>
        <w:r w:rsidR="00AD2413" w:rsidRPr="00AD2413">
          <w:rPr>
            <w:noProof/>
            <w:lang w:val="de-DE"/>
          </w:rPr>
          <w:t>1</w:t>
        </w:r>
        <w:r w:rsidR="00BD6625">
          <w:fldChar w:fldCharType="end"/>
        </w:r>
      </w:sdtContent>
    </w:sdt>
    <w:r w:rsidR="00BD6625">
      <w:t xml:space="preserve"> -</w:t>
    </w:r>
  </w:p>
  <w:p w14:paraId="4882F88D" w14:textId="77777777" w:rsidR="00BD6625" w:rsidRDefault="00BD6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2CABD" w14:textId="77777777" w:rsidR="007E5B43" w:rsidRDefault="007E5B43" w:rsidP="00B81CEA">
      <w:r>
        <w:separator/>
      </w:r>
    </w:p>
  </w:footnote>
  <w:footnote w:type="continuationSeparator" w:id="0">
    <w:p w14:paraId="2CE0B44A" w14:textId="77777777" w:rsidR="007E5B43" w:rsidRDefault="007E5B43" w:rsidP="00B8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F9C1D" w14:textId="58055FBF" w:rsidR="00BD6625" w:rsidRPr="00B6104F" w:rsidRDefault="00BD6625" w:rsidP="00B6104F">
    <w:pPr>
      <w:pStyle w:val="Header"/>
      <w:jc w:val="center"/>
      <w:rPr>
        <w:i/>
      </w:rPr>
    </w:pPr>
    <w:r w:rsidRPr="00B6104F">
      <w:rPr>
        <w:rFonts w:ascii="Times New Roman" w:hAnsi="Times New Roman"/>
        <w:i/>
      </w:rPr>
      <w:t>Mining (</w:t>
    </w:r>
    <w:r w:rsidR="00595E62">
      <w:rPr>
        <w:rFonts w:ascii="Times New Roman" w:hAnsi="Times New Roman"/>
        <w:i/>
      </w:rPr>
      <w:t>Quarrying and Construction Materials</w:t>
    </w:r>
    <w:r w:rsidRPr="00B6104F">
      <w:rPr>
        <w:rFonts w:ascii="Times New Roman" w:hAnsi="Times New Roman"/>
        <w:i/>
      </w:rPr>
      <w:t xml:space="preserve">) Regulations, </w:t>
    </w:r>
    <w:r w:rsidR="00D24DF6">
      <w:rPr>
        <w:rFonts w:ascii="Times New Roman" w:hAnsi="Times New Roman"/>
        <w:i/>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F9"/>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F83C85"/>
    <w:multiLevelType w:val="hybridMultilevel"/>
    <w:tmpl w:val="01A8D85E"/>
    <w:lvl w:ilvl="0" w:tplc="0184679A">
      <w:start w:val="9"/>
      <w:numFmt w:val="decimal"/>
      <w:lvlText w:val="%1."/>
      <w:lvlJc w:val="left"/>
      <w:pPr>
        <w:ind w:left="720" w:hanging="360"/>
      </w:pPr>
      <w:rPr>
        <w:rFonts w:eastAsiaTheme="minorHAnsi"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28A9"/>
    <w:multiLevelType w:val="hybridMultilevel"/>
    <w:tmpl w:val="FA202B0A"/>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358E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4914C6D"/>
    <w:multiLevelType w:val="hybridMultilevel"/>
    <w:tmpl w:val="E5F2F11A"/>
    <w:lvl w:ilvl="0" w:tplc="A280B87E">
      <w:start w:val="1"/>
      <w:numFmt w:val="decimal"/>
      <w:lvlText w:val="%1."/>
      <w:lvlJc w:val="left"/>
      <w:pPr>
        <w:ind w:left="720" w:hanging="360"/>
      </w:pPr>
      <w:rPr>
        <w:b w:val="0"/>
      </w:rPr>
    </w:lvl>
    <w:lvl w:ilvl="1" w:tplc="FA646D6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343013"/>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45F407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5"/>
  </w:num>
  <w:num w:numId="3">
    <w:abstractNumId w:val="0"/>
  </w:num>
  <w:num w:numId="4">
    <w:abstractNumId w:val="6"/>
  </w:num>
  <w:num w:numId="5">
    <w:abstractNumId w:val="3"/>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A7A"/>
    <w:rsid w:val="00001534"/>
    <w:rsid w:val="0000575F"/>
    <w:rsid w:val="00006038"/>
    <w:rsid w:val="00007D6C"/>
    <w:rsid w:val="000115C8"/>
    <w:rsid w:val="00012098"/>
    <w:rsid w:val="00014C38"/>
    <w:rsid w:val="000212DA"/>
    <w:rsid w:val="000235A3"/>
    <w:rsid w:val="00023A2D"/>
    <w:rsid w:val="00026F42"/>
    <w:rsid w:val="00027F66"/>
    <w:rsid w:val="00031C1E"/>
    <w:rsid w:val="0003342C"/>
    <w:rsid w:val="00034CF7"/>
    <w:rsid w:val="000416B9"/>
    <w:rsid w:val="00044B00"/>
    <w:rsid w:val="00045F16"/>
    <w:rsid w:val="0004619F"/>
    <w:rsid w:val="00046EF8"/>
    <w:rsid w:val="00047288"/>
    <w:rsid w:val="00047407"/>
    <w:rsid w:val="00053F94"/>
    <w:rsid w:val="00061766"/>
    <w:rsid w:val="00063D32"/>
    <w:rsid w:val="00065E57"/>
    <w:rsid w:val="000669B9"/>
    <w:rsid w:val="000701B2"/>
    <w:rsid w:val="00070330"/>
    <w:rsid w:val="00073685"/>
    <w:rsid w:val="00076C6D"/>
    <w:rsid w:val="00083FFB"/>
    <w:rsid w:val="00084B72"/>
    <w:rsid w:val="00086A42"/>
    <w:rsid w:val="0008789C"/>
    <w:rsid w:val="00090621"/>
    <w:rsid w:val="00090C34"/>
    <w:rsid w:val="0009214D"/>
    <w:rsid w:val="00096AF8"/>
    <w:rsid w:val="000979FD"/>
    <w:rsid w:val="000A1028"/>
    <w:rsid w:val="000A543D"/>
    <w:rsid w:val="000A5BDF"/>
    <w:rsid w:val="000B30FE"/>
    <w:rsid w:val="000B4C18"/>
    <w:rsid w:val="000B5D08"/>
    <w:rsid w:val="000B7223"/>
    <w:rsid w:val="000C3ED2"/>
    <w:rsid w:val="000D0D57"/>
    <w:rsid w:val="000D1619"/>
    <w:rsid w:val="000D1F78"/>
    <w:rsid w:val="000D2EA9"/>
    <w:rsid w:val="000D4EDA"/>
    <w:rsid w:val="000D4F95"/>
    <w:rsid w:val="000D6C04"/>
    <w:rsid w:val="000E1135"/>
    <w:rsid w:val="000E2038"/>
    <w:rsid w:val="000E2231"/>
    <w:rsid w:val="000E32A4"/>
    <w:rsid w:val="000E449A"/>
    <w:rsid w:val="000E4D3A"/>
    <w:rsid w:val="000E561A"/>
    <w:rsid w:val="000E63B6"/>
    <w:rsid w:val="000F2EF0"/>
    <w:rsid w:val="000F6D2A"/>
    <w:rsid w:val="00103D1A"/>
    <w:rsid w:val="00106C6C"/>
    <w:rsid w:val="001071BD"/>
    <w:rsid w:val="001075D3"/>
    <w:rsid w:val="001122C4"/>
    <w:rsid w:val="0011676E"/>
    <w:rsid w:val="00120238"/>
    <w:rsid w:val="00124C9E"/>
    <w:rsid w:val="00124CF2"/>
    <w:rsid w:val="00130D5E"/>
    <w:rsid w:val="00133A41"/>
    <w:rsid w:val="00134CC9"/>
    <w:rsid w:val="00135ECC"/>
    <w:rsid w:val="00140D12"/>
    <w:rsid w:val="00142C05"/>
    <w:rsid w:val="001469AF"/>
    <w:rsid w:val="0015085B"/>
    <w:rsid w:val="00150875"/>
    <w:rsid w:val="001510BC"/>
    <w:rsid w:val="00153657"/>
    <w:rsid w:val="001548E8"/>
    <w:rsid w:val="0016393F"/>
    <w:rsid w:val="001727D6"/>
    <w:rsid w:val="001755E9"/>
    <w:rsid w:val="001762F6"/>
    <w:rsid w:val="00176368"/>
    <w:rsid w:val="001769F4"/>
    <w:rsid w:val="00176E32"/>
    <w:rsid w:val="00177D4C"/>
    <w:rsid w:val="00177D77"/>
    <w:rsid w:val="00181A15"/>
    <w:rsid w:val="001845B9"/>
    <w:rsid w:val="001878DE"/>
    <w:rsid w:val="00197F08"/>
    <w:rsid w:val="001A06BE"/>
    <w:rsid w:val="001A1557"/>
    <w:rsid w:val="001A1863"/>
    <w:rsid w:val="001A4DE2"/>
    <w:rsid w:val="001B12B9"/>
    <w:rsid w:val="001B330C"/>
    <w:rsid w:val="001B7C0C"/>
    <w:rsid w:val="001C0F59"/>
    <w:rsid w:val="001C1729"/>
    <w:rsid w:val="001C17D1"/>
    <w:rsid w:val="001C2CF5"/>
    <w:rsid w:val="001C573F"/>
    <w:rsid w:val="001C76EC"/>
    <w:rsid w:val="001C7FA6"/>
    <w:rsid w:val="001D17F9"/>
    <w:rsid w:val="001D18DC"/>
    <w:rsid w:val="001D5D9F"/>
    <w:rsid w:val="001D77BB"/>
    <w:rsid w:val="001E10CA"/>
    <w:rsid w:val="001E2905"/>
    <w:rsid w:val="001E3BAC"/>
    <w:rsid w:val="001E4B30"/>
    <w:rsid w:val="001E74C5"/>
    <w:rsid w:val="001F09FE"/>
    <w:rsid w:val="001F13D7"/>
    <w:rsid w:val="001F46FC"/>
    <w:rsid w:val="001F567B"/>
    <w:rsid w:val="001F5F28"/>
    <w:rsid w:val="00201F2C"/>
    <w:rsid w:val="00205396"/>
    <w:rsid w:val="00206143"/>
    <w:rsid w:val="002130B5"/>
    <w:rsid w:val="0021319A"/>
    <w:rsid w:val="00213F2C"/>
    <w:rsid w:val="00214D3C"/>
    <w:rsid w:val="0021759E"/>
    <w:rsid w:val="0021776E"/>
    <w:rsid w:val="00225AB1"/>
    <w:rsid w:val="00227C68"/>
    <w:rsid w:val="00227EE5"/>
    <w:rsid w:val="00232534"/>
    <w:rsid w:val="0023751F"/>
    <w:rsid w:val="00240B3F"/>
    <w:rsid w:val="002411E1"/>
    <w:rsid w:val="0024218C"/>
    <w:rsid w:val="00243450"/>
    <w:rsid w:val="00247160"/>
    <w:rsid w:val="00256788"/>
    <w:rsid w:val="002576E7"/>
    <w:rsid w:val="002603E2"/>
    <w:rsid w:val="00260AFB"/>
    <w:rsid w:val="00261C7B"/>
    <w:rsid w:val="00262A9B"/>
    <w:rsid w:val="0026583D"/>
    <w:rsid w:val="00266A5D"/>
    <w:rsid w:val="002764C9"/>
    <w:rsid w:val="002773D4"/>
    <w:rsid w:val="00280679"/>
    <w:rsid w:val="002808CF"/>
    <w:rsid w:val="00282437"/>
    <w:rsid w:val="002859D0"/>
    <w:rsid w:val="00287F7D"/>
    <w:rsid w:val="002A1217"/>
    <w:rsid w:val="002A2CC2"/>
    <w:rsid w:val="002A4717"/>
    <w:rsid w:val="002B03AC"/>
    <w:rsid w:val="002B498C"/>
    <w:rsid w:val="002B6F51"/>
    <w:rsid w:val="002D459B"/>
    <w:rsid w:val="002D48CF"/>
    <w:rsid w:val="002D7A53"/>
    <w:rsid w:val="002E350A"/>
    <w:rsid w:val="002E40AB"/>
    <w:rsid w:val="002E445D"/>
    <w:rsid w:val="002E6DCF"/>
    <w:rsid w:val="002F23FC"/>
    <w:rsid w:val="002F718E"/>
    <w:rsid w:val="002F7FE4"/>
    <w:rsid w:val="003024EA"/>
    <w:rsid w:val="003063C4"/>
    <w:rsid w:val="0031350D"/>
    <w:rsid w:val="003137B5"/>
    <w:rsid w:val="00313936"/>
    <w:rsid w:val="00313D1A"/>
    <w:rsid w:val="00317C26"/>
    <w:rsid w:val="00320F7A"/>
    <w:rsid w:val="0032256E"/>
    <w:rsid w:val="00326B29"/>
    <w:rsid w:val="00326E37"/>
    <w:rsid w:val="003302FD"/>
    <w:rsid w:val="003317E3"/>
    <w:rsid w:val="0034282F"/>
    <w:rsid w:val="0034321F"/>
    <w:rsid w:val="00343D10"/>
    <w:rsid w:val="0034467D"/>
    <w:rsid w:val="00346640"/>
    <w:rsid w:val="0034672A"/>
    <w:rsid w:val="00350945"/>
    <w:rsid w:val="00361A0A"/>
    <w:rsid w:val="0036266F"/>
    <w:rsid w:val="0036344F"/>
    <w:rsid w:val="00364BF9"/>
    <w:rsid w:val="00365FAB"/>
    <w:rsid w:val="00370BC6"/>
    <w:rsid w:val="00372131"/>
    <w:rsid w:val="0037466B"/>
    <w:rsid w:val="003753D5"/>
    <w:rsid w:val="00385C38"/>
    <w:rsid w:val="00386227"/>
    <w:rsid w:val="00390852"/>
    <w:rsid w:val="00391F1D"/>
    <w:rsid w:val="0039575B"/>
    <w:rsid w:val="003960E6"/>
    <w:rsid w:val="00396D7F"/>
    <w:rsid w:val="003A0865"/>
    <w:rsid w:val="003A2F1B"/>
    <w:rsid w:val="003A36AA"/>
    <w:rsid w:val="003A3737"/>
    <w:rsid w:val="003A7525"/>
    <w:rsid w:val="003B6B8C"/>
    <w:rsid w:val="003C1440"/>
    <w:rsid w:val="003C4E00"/>
    <w:rsid w:val="003C5B3B"/>
    <w:rsid w:val="003C6809"/>
    <w:rsid w:val="003D04B0"/>
    <w:rsid w:val="003D66F3"/>
    <w:rsid w:val="003D6CEE"/>
    <w:rsid w:val="003D7567"/>
    <w:rsid w:val="003E0992"/>
    <w:rsid w:val="003E0F6A"/>
    <w:rsid w:val="003E286E"/>
    <w:rsid w:val="003E333C"/>
    <w:rsid w:val="003F17DE"/>
    <w:rsid w:val="003F1C2C"/>
    <w:rsid w:val="003F1E86"/>
    <w:rsid w:val="003F3EF0"/>
    <w:rsid w:val="004018A9"/>
    <w:rsid w:val="00403B25"/>
    <w:rsid w:val="004043E0"/>
    <w:rsid w:val="00411B8A"/>
    <w:rsid w:val="0041224D"/>
    <w:rsid w:val="0041249B"/>
    <w:rsid w:val="00416FFA"/>
    <w:rsid w:val="00423F5E"/>
    <w:rsid w:val="00425D8D"/>
    <w:rsid w:val="00426137"/>
    <w:rsid w:val="0042779A"/>
    <w:rsid w:val="00430D49"/>
    <w:rsid w:val="00434A9E"/>
    <w:rsid w:val="004374F5"/>
    <w:rsid w:val="0044411B"/>
    <w:rsid w:val="00445D76"/>
    <w:rsid w:val="0044613A"/>
    <w:rsid w:val="00446499"/>
    <w:rsid w:val="00447BD5"/>
    <w:rsid w:val="0045201B"/>
    <w:rsid w:val="00453B25"/>
    <w:rsid w:val="00453B3B"/>
    <w:rsid w:val="00454136"/>
    <w:rsid w:val="00455B11"/>
    <w:rsid w:val="004617D2"/>
    <w:rsid w:val="00461884"/>
    <w:rsid w:val="004618D6"/>
    <w:rsid w:val="004657A0"/>
    <w:rsid w:val="004700FC"/>
    <w:rsid w:val="0047067E"/>
    <w:rsid w:val="00470A09"/>
    <w:rsid w:val="00475673"/>
    <w:rsid w:val="0047729D"/>
    <w:rsid w:val="00485411"/>
    <w:rsid w:val="004855EC"/>
    <w:rsid w:val="00491124"/>
    <w:rsid w:val="0049392F"/>
    <w:rsid w:val="004951E4"/>
    <w:rsid w:val="004A2888"/>
    <w:rsid w:val="004A4911"/>
    <w:rsid w:val="004A50F2"/>
    <w:rsid w:val="004A679C"/>
    <w:rsid w:val="004A7347"/>
    <w:rsid w:val="004B1743"/>
    <w:rsid w:val="004B196A"/>
    <w:rsid w:val="004B3C13"/>
    <w:rsid w:val="004B5C88"/>
    <w:rsid w:val="004B5E45"/>
    <w:rsid w:val="004C538E"/>
    <w:rsid w:val="004D2B39"/>
    <w:rsid w:val="004D341D"/>
    <w:rsid w:val="004D34C6"/>
    <w:rsid w:val="004D3AB6"/>
    <w:rsid w:val="004D553D"/>
    <w:rsid w:val="004D573C"/>
    <w:rsid w:val="004E0233"/>
    <w:rsid w:val="004E04B2"/>
    <w:rsid w:val="004E2FA4"/>
    <w:rsid w:val="004E46D6"/>
    <w:rsid w:val="004E55E8"/>
    <w:rsid w:val="004F1C41"/>
    <w:rsid w:val="004F1CF6"/>
    <w:rsid w:val="004F3CFA"/>
    <w:rsid w:val="005044ED"/>
    <w:rsid w:val="00505598"/>
    <w:rsid w:val="0050594E"/>
    <w:rsid w:val="00506AC7"/>
    <w:rsid w:val="005100E2"/>
    <w:rsid w:val="005102EC"/>
    <w:rsid w:val="0051678A"/>
    <w:rsid w:val="005205BA"/>
    <w:rsid w:val="00527FA6"/>
    <w:rsid w:val="0053038D"/>
    <w:rsid w:val="0053235F"/>
    <w:rsid w:val="00532907"/>
    <w:rsid w:val="00532BDB"/>
    <w:rsid w:val="005345B1"/>
    <w:rsid w:val="00534ACA"/>
    <w:rsid w:val="00534E84"/>
    <w:rsid w:val="00537010"/>
    <w:rsid w:val="00537F81"/>
    <w:rsid w:val="005408F3"/>
    <w:rsid w:val="00540E8A"/>
    <w:rsid w:val="0054226F"/>
    <w:rsid w:val="005531DB"/>
    <w:rsid w:val="00554F28"/>
    <w:rsid w:val="0055521E"/>
    <w:rsid w:val="00555411"/>
    <w:rsid w:val="00560017"/>
    <w:rsid w:val="00560778"/>
    <w:rsid w:val="005617F6"/>
    <w:rsid w:val="00571B8E"/>
    <w:rsid w:val="00571DD0"/>
    <w:rsid w:val="00571F4C"/>
    <w:rsid w:val="00572C29"/>
    <w:rsid w:val="00574640"/>
    <w:rsid w:val="00574F41"/>
    <w:rsid w:val="005771FB"/>
    <w:rsid w:val="00581F0C"/>
    <w:rsid w:val="00582E95"/>
    <w:rsid w:val="005873B5"/>
    <w:rsid w:val="00595958"/>
    <w:rsid w:val="00595E62"/>
    <w:rsid w:val="00597A1B"/>
    <w:rsid w:val="00597EA9"/>
    <w:rsid w:val="005A2A51"/>
    <w:rsid w:val="005A55DF"/>
    <w:rsid w:val="005B0A6D"/>
    <w:rsid w:val="005B3439"/>
    <w:rsid w:val="005B388E"/>
    <w:rsid w:val="005B462F"/>
    <w:rsid w:val="005B4FD9"/>
    <w:rsid w:val="005B5060"/>
    <w:rsid w:val="005B5F84"/>
    <w:rsid w:val="005B6DF8"/>
    <w:rsid w:val="005C0437"/>
    <w:rsid w:val="005C2985"/>
    <w:rsid w:val="005C2C1D"/>
    <w:rsid w:val="005C301A"/>
    <w:rsid w:val="005C6260"/>
    <w:rsid w:val="005C63D7"/>
    <w:rsid w:val="005D32D3"/>
    <w:rsid w:val="005D696F"/>
    <w:rsid w:val="005D6B2E"/>
    <w:rsid w:val="005E1BC7"/>
    <w:rsid w:val="005E29EF"/>
    <w:rsid w:val="005E3C7F"/>
    <w:rsid w:val="005E6D71"/>
    <w:rsid w:val="005E6F08"/>
    <w:rsid w:val="005E74BA"/>
    <w:rsid w:val="005F0D59"/>
    <w:rsid w:val="005F55FE"/>
    <w:rsid w:val="005F671D"/>
    <w:rsid w:val="005F72F3"/>
    <w:rsid w:val="00601579"/>
    <w:rsid w:val="0060379B"/>
    <w:rsid w:val="00611F55"/>
    <w:rsid w:val="00611F9F"/>
    <w:rsid w:val="00613DA2"/>
    <w:rsid w:val="0061630B"/>
    <w:rsid w:val="00616B71"/>
    <w:rsid w:val="006244B1"/>
    <w:rsid w:val="00630E82"/>
    <w:rsid w:val="00632D35"/>
    <w:rsid w:val="006355ED"/>
    <w:rsid w:val="006359AE"/>
    <w:rsid w:val="006360D5"/>
    <w:rsid w:val="00636800"/>
    <w:rsid w:val="00641228"/>
    <w:rsid w:val="00641506"/>
    <w:rsid w:val="006435E5"/>
    <w:rsid w:val="00643C05"/>
    <w:rsid w:val="006449A6"/>
    <w:rsid w:val="00645557"/>
    <w:rsid w:val="0064569E"/>
    <w:rsid w:val="00645CC0"/>
    <w:rsid w:val="006470C7"/>
    <w:rsid w:val="006513F5"/>
    <w:rsid w:val="00654876"/>
    <w:rsid w:val="00654AB3"/>
    <w:rsid w:val="0065561C"/>
    <w:rsid w:val="00655621"/>
    <w:rsid w:val="00656530"/>
    <w:rsid w:val="00657583"/>
    <w:rsid w:val="006616CA"/>
    <w:rsid w:val="00661C1B"/>
    <w:rsid w:val="00662852"/>
    <w:rsid w:val="006673DB"/>
    <w:rsid w:val="00671D3B"/>
    <w:rsid w:val="00677D55"/>
    <w:rsid w:val="00685DB2"/>
    <w:rsid w:val="0068663C"/>
    <w:rsid w:val="00686828"/>
    <w:rsid w:val="006920B5"/>
    <w:rsid w:val="0069347B"/>
    <w:rsid w:val="006A09E1"/>
    <w:rsid w:val="006A10B6"/>
    <w:rsid w:val="006A51C5"/>
    <w:rsid w:val="006A6242"/>
    <w:rsid w:val="006A6F16"/>
    <w:rsid w:val="006A7E38"/>
    <w:rsid w:val="006B1D65"/>
    <w:rsid w:val="006B261E"/>
    <w:rsid w:val="006B48BB"/>
    <w:rsid w:val="006C3E42"/>
    <w:rsid w:val="006C495B"/>
    <w:rsid w:val="006C5CF2"/>
    <w:rsid w:val="006C626A"/>
    <w:rsid w:val="006C62CB"/>
    <w:rsid w:val="006C631D"/>
    <w:rsid w:val="006C6A3E"/>
    <w:rsid w:val="006D4AFC"/>
    <w:rsid w:val="006D648F"/>
    <w:rsid w:val="006D7055"/>
    <w:rsid w:val="006E2689"/>
    <w:rsid w:val="006E2FD5"/>
    <w:rsid w:val="006E33AB"/>
    <w:rsid w:val="006E4537"/>
    <w:rsid w:val="006E4FBA"/>
    <w:rsid w:val="006F1286"/>
    <w:rsid w:val="006F13F7"/>
    <w:rsid w:val="006F3163"/>
    <w:rsid w:val="006F45CD"/>
    <w:rsid w:val="007013FC"/>
    <w:rsid w:val="0071046C"/>
    <w:rsid w:val="0071090C"/>
    <w:rsid w:val="007117B5"/>
    <w:rsid w:val="007142EE"/>
    <w:rsid w:val="00714FF7"/>
    <w:rsid w:val="00721A44"/>
    <w:rsid w:val="0073209E"/>
    <w:rsid w:val="0073374A"/>
    <w:rsid w:val="00735E09"/>
    <w:rsid w:val="00736DDE"/>
    <w:rsid w:val="007407D6"/>
    <w:rsid w:val="007426D8"/>
    <w:rsid w:val="00745216"/>
    <w:rsid w:val="00750041"/>
    <w:rsid w:val="00751146"/>
    <w:rsid w:val="00751BA2"/>
    <w:rsid w:val="00752EB6"/>
    <w:rsid w:val="00753080"/>
    <w:rsid w:val="007561EB"/>
    <w:rsid w:val="00762741"/>
    <w:rsid w:val="00765D64"/>
    <w:rsid w:val="00766B04"/>
    <w:rsid w:val="007720D9"/>
    <w:rsid w:val="007731AB"/>
    <w:rsid w:val="0077516B"/>
    <w:rsid w:val="007773AE"/>
    <w:rsid w:val="007779ED"/>
    <w:rsid w:val="007831F1"/>
    <w:rsid w:val="00783832"/>
    <w:rsid w:val="00790C7D"/>
    <w:rsid w:val="00791864"/>
    <w:rsid w:val="0079399D"/>
    <w:rsid w:val="00795066"/>
    <w:rsid w:val="007A0033"/>
    <w:rsid w:val="007A0F6C"/>
    <w:rsid w:val="007A3567"/>
    <w:rsid w:val="007A656C"/>
    <w:rsid w:val="007A760D"/>
    <w:rsid w:val="007B30BD"/>
    <w:rsid w:val="007B4CC0"/>
    <w:rsid w:val="007B59A9"/>
    <w:rsid w:val="007B6581"/>
    <w:rsid w:val="007B7078"/>
    <w:rsid w:val="007B777C"/>
    <w:rsid w:val="007B7E91"/>
    <w:rsid w:val="007C1819"/>
    <w:rsid w:val="007C1C5D"/>
    <w:rsid w:val="007C5F23"/>
    <w:rsid w:val="007D2CAF"/>
    <w:rsid w:val="007D5BB6"/>
    <w:rsid w:val="007E1569"/>
    <w:rsid w:val="007E3798"/>
    <w:rsid w:val="007E5A5C"/>
    <w:rsid w:val="007E5B43"/>
    <w:rsid w:val="007F6351"/>
    <w:rsid w:val="007F767D"/>
    <w:rsid w:val="007F787D"/>
    <w:rsid w:val="00802239"/>
    <w:rsid w:val="008047F2"/>
    <w:rsid w:val="00805814"/>
    <w:rsid w:val="0081210D"/>
    <w:rsid w:val="008168D4"/>
    <w:rsid w:val="008212B8"/>
    <w:rsid w:val="00824BC2"/>
    <w:rsid w:val="00825983"/>
    <w:rsid w:val="008261E6"/>
    <w:rsid w:val="008314E4"/>
    <w:rsid w:val="00831731"/>
    <w:rsid w:val="00831890"/>
    <w:rsid w:val="00832ED1"/>
    <w:rsid w:val="0084257F"/>
    <w:rsid w:val="00847306"/>
    <w:rsid w:val="0085127E"/>
    <w:rsid w:val="00851FB0"/>
    <w:rsid w:val="00853343"/>
    <w:rsid w:val="00854E61"/>
    <w:rsid w:val="008603DB"/>
    <w:rsid w:val="00860898"/>
    <w:rsid w:val="0086097E"/>
    <w:rsid w:val="00861507"/>
    <w:rsid w:val="00861EC7"/>
    <w:rsid w:val="0086227D"/>
    <w:rsid w:val="008631D0"/>
    <w:rsid w:val="00863FF8"/>
    <w:rsid w:val="00867EAE"/>
    <w:rsid w:val="008725CE"/>
    <w:rsid w:val="00873030"/>
    <w:rsid w:val="008844DA"/>
    <w:rsid w:val="00884897"/>
    <w:rsid w:val="00891FB8"/>
    <w:rsid w:val="00893D50"/>
    <w:rsid w:val="00896500"/>
    <w:rsid w:val="00897424"/>
    <w:rsid w:val="00897AF7"/>
    <w:rsid w:val="008A01BC"/>
    <w:rsid w:val="008A0A8E"/>
    <w:rsid w:val="008A1A1D"/>
    <w:rsid w:val="008A1DC0"/>
    <w:rsid w:val="008A4DCA"/>
    <w:rsid w:val="008A73BB"/>
    <w:rsid w:val="008B107D"/>
    <w:rsid w:val="008B38BB"/>
    <w:rsid w:val="008C3D20"/>
    <w:rsid w:val="008C44BF"/>
    <w:rsid w:val="008C5644"/>
    <w:rsid w:val="008C62E0"/>
    <w:rsid w:val="008D047C"/>
    <w:rsid w:val="008D0C2C"/>
    <w:rsid w:val="008E5A5F"/>
    <w:rsid w:val="008E729A"/>
    <w:rsid w:val="008E73CC"/>
    <w:rsid w:val="008E78B7"/>
    <w:rsid w:val="008F1EB8"/>
    <w:rsid w:val="008F2F66"/>
    <w:rsid w:val="008F3FE4"/>
    <w:rsid w:val="008F421A"/>
    <w:rsid w:val="008F4876"/>
    <w:rsid w:val="008F70B4"/>
    <w:rsid w:val="008F7A70"/>
    <w:rsid w:val="009102D2"/>
    <w:rsid w:val="009147B1"/>
    <w:rsid w:val="0091627C"/>
    <w:rsid w:val="00922D9C"/>
    <w:rsid w:val="00923AC5"/>
    <w:rsid w:val="009245B8"/>
    <w:rsid w:val="0092723A"/>
    <w:rsid w:val="00931BD3"/>
    <w:rsid w:val="00931BE5"/>
    <w:rsid w:val="00937CBA"/>
    <w:rsid w:val="00940DA0"/>
    <w:rsid w:val="00941AC8"/>
    <w:rsid w:val="0094324A"/>
    <w:rsid w:val="0094425D"/>
    <w:rsid w:val="0094519D"/>
    <w:rsid w:val="009455FD"/>
    <w:rsid w:val="00952050"/>
    <w:rsid w:val="00953741"/>
    <w:rsid w:val="00953B10"/>
    <w:rsid w:val="0095412E"/>
    <w:rsid w:val="00955D44"/>
    <w:rsid w:val="00961C7E"/>
    <w:rsid w:val="00963982"/>
    <w:rsid w:val="00963DD0"/>
    <w:rsid w:val="00966005"/>
    <w:rsid w:val="00966282"/>
    <w:rsid w:val="00970046"/>
    <w:rsid w:val="00971081"/>
    <w:rsid w:val="00973208"/>
    <w:rsid w:val="0097482E"/>
    <w:rsid w:val="00974A1C"/>
    <w:rsid w:val="00975A7A"/>
    <w:rsid w:val="0097638D"/>
    <w:rsid w:val="00977899"/>
    <w:rsid w:val="00981593"/>
    <w:rsid w:val="00981D72"/>
    <w:rsid w:val="009822D6"/>
    <w:rsid w:val="009826C0"/>
    <w:rsid w:val="00982ED4"/>
    <w:rsid w:val="00983485"/>
    <w:rsid w:val="00983723"/>
    <w:rsid w:val="00987AB2"/>
    <w:rsid w:val="00990F23"/>
    <w:rsid w:val="00992001"/>
    <w:rsid w:val="00994924"/>
    <w:rsid w:val="00996883"/>
    <w:rsid w:val="00997396"/>
    <w:rsid w:val="009A16D3"/>
    <w:rsid w:val="009A1CAB"/>
    <w:rsid w:val="009A1F86"/>
    <w:rsid w:val="009A3BB0"/>
    <w:rsid w:val="009A51BF"/>
    <w:rsid w:val="009A6E8A"/>
    <w:rsid w:val="009B0EC4"/>
    <w:rsid w:val="009B30A9"/>
    <w:rsid w:val="009B3598"/>
    <w:rsid w:val="009B5D79"/>
    <w:rsid w:val="009B7A1A"/>
    <w:rsid w:val="009C18DE"/>
    <w:rsid w:val="009C34AE"/>
    <w:rsid w:val="009C51FD"/>
    <w:rsid w:val="009C5D69"/>
    <w:rsid w:val="009D2758"/>
    <w:rsid w:val="009D2879"/>
    <w:rsid w:val="009D3585"/>
    <w:rsid w:val="009D48B2"/>
    <w:rsid w:val="009D5EE1"/>
    <w:rsid w:val="009D7129"/>
    <w:rsid w:val="009E244F"/>
    <w:rsid w:val="009E29A6"/>
    <w:rsid w:val="009E6213"/>
    <w:rsid w:val="009E68EE"/>
    <w:rsid w:val="009F28B6"/>
    <w:rsid w:val="009F2D90"/>
    <w:rsid w:val="009F3DF5"/>
    <w:rsid w:val="009F47EC"/>
    <w:rsid w:val="009F5D7D"/>
    <w:rsid w:val="009F7507"/>
    <w:rsid w:val="00A01FCB"/>
    <w:rsid w:val="00A032A7"/>
    <w:rsid w:val="00A033F7"/>
    <w:rsid w:val="00A06C38"/>
    <w:rsid w:val="00A07A22"/>
    <w:rsid w:val="00A117BD"/>
    <w:rsid w:val="00A11BAD"/>
    <w:rsid w:val="00A13132"/>
    <w:rsid w:val="00A141F7"/>
    <w:rsid w:val="00A27D2C"/>
    <w:rsid w:val="00A309B5"/>
    <w:rsid w:val="00A30D36"/>
    <w:rsid w:val="00A3152C"/>
    <w:rsid w:val="00A32336"/>
    <w:rsid w:val="00A36EB1"/>
    <w:rsid w:val="00A421CB"/>
    <w:rsid w:val="00A42F3C"/>
    <w:rsid w:val="00A44E4F"/>
    <w:rsid w:val="00A542FF"/>
    <w:rsid w:val="00A5486F"/>
    <w:rsid w:val="00A55A26"/>
    <w:rsid w:val="00A5770F"/>
    <w:rsid w:val="00A609AB"/>
    <w:rsid w:val="00A63EB1"/>
    <w:rsid w:val="00A67123"/>
    <w:rsid w:val="00A70A0E"/>
    <w:rsid w:val="00A71D90"/>
    <w:rsid w:val="00A727C8"/>
    <w:rsid w:val="00A7542D"/>
    <w:rsid w:val="00A824B7"/>
    <w:rsid w:val="00A85365"/>
    <w:rsid w:val="00A85C62"/>
    <w:rsid w:val="00A878F0"/>
    <w:rsid w:val="00A87947"/>
    <w:rsid w:val="00A95D17"/>
    <w:rsid w:val="00A9675A"/>
    <w:rsid w:val="00A976C1"/>
    <w:rsid w:val="00AA1CE0"/>
    <w:rsid w:val="00AA1F22"/>
    <w:rsid w:val="00AA21F7"/>
    <w:rsid w:val="00AA2B03"/>
    <w:rsid w:val="00AA2B6A"/>
    <w:rsid w:val="00AA2EEC"/>
    <w:rsid w:val="00AA3588"/>
    <w:rsid w:val="00AA47F4"/>
    <w:rsid w:val="00AA4F93"/>
    <w:rsid w:val="00AA7212"/>
    <w:rsid w:val="00AA7436"/>
    <w:rsid w:val="00AB1952"/>
    <w:rsid w:val="00AB2815"/>
    <w:rsid w:val="00AB3C71"/>
    <w:rsid w:val="00AB40F8"/>
    <w:rsid w:val="00AB4DA9"/>
    <w:rsid w:val="00AB5023"/>
    <w:rsid w:val="00AC0BEA"/>
    <w:rsid w:val="00AD0C0B"/>
    <w:rsid w:val="00AD2413"/>
    <w:rsid w:val="00AD2B7A"/>
    <w:rsid w:val="00AE222B"/>
    <w:rsid w:val="00AE3BF8"/>
    <w:rsid w:val="00AE3C66"/>
    <w:rsid w:val="00AE51AA"/>
    <w:rsid w:val="00AE5D93"/>
    <w:rsid w:val="00AF00FE"/>
    <w:rsid w:val="00AF1D68"/>
    <w:rsid w:val="00AF31CA"/>
    <w:rsid w:val="00AF3B5E"/>
    <w:rsid w:val="00AF3CB5"/>
    <w:rsid w:val="00AF3E03"/>
    <w:rsid w:val="00AF5C27"/>
    <w:rsid w:val="00AF67CE"/>
    <w:rsid w:val="00AF6A0C"/>
    <w:rsid w:val="00B00E1A"/>
    <w:rsid w:val="00B0240E"/>
    <w:rsid w:val="00B07613"/>
    <w:rsid w:val="00B11D3F"/>
    <w:rsid w:val="00B143FF"/>
    <w:rsid w:val="00B14805"/>
    <w:rsid w:val="00B149C8"/>
    <w:rsid w:val="00B15D69"/>
    <w:rsid w:val="00B15FA7"/>
    <w:rsid w:val="00B17A27"/>
    <w:rsid w:val="00B17E91"/>
    <w:rsid w:val="00B203C3"/>
    <w:rsid w:val="00B21EDC"/>
    <w:rsid w:val="00B24140"/>
    <w:rsid w:val="00B2787C"/>
    <w:rsid w:val="00B32540"/>
    <w:rsid w:val="00B327DD"/>
    <w:rsid w:val="00B34835"/>
    <w:rsid w:val="00B35085"/>
    <w:rsid w:val="00B37358"/>
    <w:rsid w:val="00B42CCD"/>
    <w:rsid w:val="00B44A0A"/>
    <w:rsid w:val="00B455C7"/>
    <w:rsid w:val="00B546F4"/>
    <w:rsid w:val="00B602E1"/>
    <w:rsid w:val="00B606AE"/>
    <w:rsid w:val="00B60F6E"/>
    <w:rsid w:val="00B6104F"/>
    <w:rsid w:val="00B7214D"/>
    <w:rsid w:val="00B721B8"/>
    <w:rsid w:val="00B72CCB"/>
    <w:rsid w:val="00B73E93"/>
    <w:rsid w:val="00B73EC5"/>
    <w:rsid w:val="00B73FD9"/>
    <w:rsid w:val="00B8106E"/>
    <w:rsid w:val="00B81CEA"/>
    <w:rsid w:val="00B82997"/>
    <w:rsid w:val="00B833BD"/>
    <w:rsid w:val="00B85FD0"/>
    <w:rsid w:val="00B86A6F"/>
    <w:rsid w:val="00B919EC"/>
    <w:rsid w:val="00B927A1"/>
    <w:rsid w:val="00B92ACD"/>
    <w:rsid w:val="00B92BF3"/>
    <w:rsid w:val="00B94F2E"/>
    <w:rsid w:val="00B9789A"/>
    <w:rsid w:val="00BA1B58"/>
    <w:rsid w:val="00BA4FD3"/>
    <w:rsid w:val="00BB022A"/>
    <w:rsid w:val="00BB1509"/>
    <w:rsid w:val="00BC7314"/>
    <w:rsid w:val="00BD089B"/>
    <w:rsid w:val="00BD6038"/>
    <w:rsid w:val="00BD6625"/>
    <w:rsid w:val="00BD76DD"/>
    <w:rsid w:val="00BD7FAF"/>
    <w:rsid w:val="00BE0FD3"/>
    <w:rsid w:val="00BE1AF5"/>
    <w:rsid w:val="00BE552B"/>
    <w:rsid w:val="00BE5D81"/>
    <w:rsid w:val="00BE6439"/>
    <w:rsid w:val="00BE668F"/>
    <w:rsid w:val="00BF22EE"/>
    <w:rsid w:val="00BF45FF"/>
    <w:rsid w:val="00BF5585"/>
    <w:rsid w:val="00BF6BCB"/>
    <w:rsid w:val="00C001F2"/>
    <w:rsid w:val="00C0204A"/>
    <w:rsid w:val="00C075AC"/>
    <w:rsid w:val="00C07A05"/>
    <w:rsid w:val="00C1042C"/>
    <w:rsid w:val="00C1228E"/>
    <w:rsid w:val="00C14CB2"/>
    <w:rsid w:val="00C15036"/>
    <w:rsid w:val="00C171E8"/>
    <w:rsid w:val="00C2281E"/>
    <w:rsid w:val="00C22F31"/>
    <w:rsid w:val="00C2544C"/>
    <w:rsid w:val="00C362F8"/>
    <w:rsid w:val="00C42956"/>
    <w:rsid w:val="00C436ED"/>
    <w:rsid w:val="00C43D12"/>
    <w:rsid w:val="00C51F41"/>
    <w:rsid w:val="00C5323B"/>
    <w:rsid w:val="00C562A8"/>
    <w:rsid w:val="00C5689F"/>
    <w:rsid w:val="00C62313"/>
    <w:rsid w:val="00C62605"/>
    <w:rsid w:val="00C642F4"/>
    <w:rsid w:val="00C66B2A"/>
    <w:rsid w:val="00C75D09"/>
    <w:rsid w:val="00C7748A"/>
    <w:rsid w:val="00C77F2A"/>
    <w:rsid w:val="00C81210"/>
    <w:rsid w:val="00C81DC7"/>
    <w:rsid w:val="00C840A2"/>
    <w:rsid w:val="00C84207"/>
    <w:rsid w:val="00C93A48"/>
    <w:rsid w:val="00C94830"/>
    <w:rsid w:val="00C95696"/>
    <w:rsid w:val="00C95B7A"/>
    <w:rsid w:val="00CA0462"/>
    <w:rsid w:val="00CA2E75"/>
    <w:rsid w:val="00CA41C3"/>
    <w:rsid w:val="00CA63C2"/>
    <w:rsid w:val="00CA71E8"/>
    <w:rsid w:val="00CA7B27"/>
    <w:rsid w:val="00CB22E3"/>
    <w:rsid w:val="00CB77C7"/>
    <w:rsid w:val="00CB7841"/>
    <w:rsid w:val="00CC1A64"/>
    <w:rsid w:val="00CC1C34"/>
    <w:rsid w:val="00CC2736"/>
    <w:rsid w:val="00CC5097"/>
    <w:rsid w:val="00CC5FA4"/>
    <w:rsid w:val="00CC60C9"/>
    <w:rsid w:val="00CC6B75"/>
    <w:rsid w:val="00CD1806"/>
    <w:rsid w:val="00CD1836"/>
    <w:rsid w:val="00CD5E24"/>
    <w:rsid w:val="00CD6BE4"/>
    <w:rsid w:val="00CF014F"/>
    <w:rsid w:val="00CF0ED5"/>
    <w:rsid w:val="00CF53DD"/>
    <w:rsid w:val="00CF6DB5"/>
    <w:rsid w:val="00D00095"/>
    <w:rsid w:val="00D037E5"/>
    <w:rsid w:val="00D03E57"/>
    <w:rsid w:val="00D06156"/>
    <w:rsid w:val="00D076A1"/>
    <w:rsid w:val="00D10A69"/>
    <w:rsid w:val="00D11C8C"/>
    <w:rsid w:val="00D14181"/>
    <w:rsid w:val="00D143F7"/>
    <w:rsid w:val="00D15846"/>
    <w:rsid w:val="00D15D7E"/>
    <w:rsid w:val="00D16746"/>
    <w:rsid w:val="00D22A03"/>
    <w:rsid w:val="00D22D0A"/>
    <w:rsid w:val="00D24DF0"/>
    <w:rsid w:val="00D24DF6"/>
    <w:rsid w:val="00D27DAD"/>
    <w:rsid w:val="00D30DD2"/>
    <w:rsid w:val="00D31173"/>
    <w:rsid w:val="00D3243F"/>
    <w:rsid w:val="00D32C50"/>
    <w:rsid w:val="00D34FB7"/>
    <w:rsid w:val="00D37C62"/>
    <w:rsid w:val="00D41C25"/>
    <w:rsid w:val="00D41E1F"/>
    <w:rsid w:val="00D435C6"/>
    <w:rsid w:val="00D4371F"/>
    <w:rsid w:val="00D43A23"/>
    <w:rsid w:val="00D50598"/>
    <w:rsid w:val="00D50B00"/>
    <w:rsid w:val="00D510EA"/>
    <w:rsid w:val="00D52FA4"/>
    <w:rsid w:val="00D54E04"/>
    <w:rsid w:val="00D54F4B"/>
    <w:rsid w:val="00D62C13"/>
    <w:rsid w:val="00D64CA8"/>
    <w:rsid w:val="00D64FD5"/>
    <w:rsid w:val="00D66230"/>
    <w:rsid w:val="00D73BC5"/>
    <w:rsid w:val="00D75928"/>
    <w:rsid w:val="00D77939"/>
    <w:rsid w:val="00D83344"/>
    <w:rsid w:val="00D85CEC"/>
    <w:rsid w:val="00D86223"/>
    <w:rsid w:val="00D8686E"/>
    <w:rsid w:val="00D932E5"/>
    <w:rsid w:val="00D9526E"/>
    <w:rsid w:val="00D96DE7"/>
    <w:rsid w:val="00DA243E"/>
    <w:rsid w:val="00DA35E5"/>
    <w:rsid w:val="00DA44CB"/>
    <w:rsid w:val="00DA468E"/>
    <w:rsid w:val="00DA5FA8"/>
    <w:rsid w:val="00DA61B1"/>
    <w:rsid w:val="00DB7F8F"/>
    <w:rsid w:val="00DC66E1"/>
    <w:rsid w:val="00DC6701"/>
    <w:rsid w:val="00DC6E99"/>
    <w:rsid w:val="00DD01EB"/>
    <w:rsid w:val="00DD1B7D"/>
    <w:rsid w:val="00DD4398"/>
    <w:rsid w:val="00DD4C21"/>
    <w:rsid w:val="00DD7053"/>
    <w:rsid w:val="00DD7403"/>
    <w:rsid w:val="00DE40FC"/>
    <w:rsid w:val="00DE7DC9"/>
    <w:rsid w:val="00DF09BD"/>
    <w:rsid w:val="00DF2375"/>
    <w:rsid w:val="00DF2572"/>
    <w:rsid w:val="00DF7C58"/>
    <w:rsid w:val="00E01850"/>
    <w:rsid w:val="00E033AA"/>
    <w:rsid w:val="00E04745"/>
    <w:rsid w:val="00E05440"/>
    <w:rsid w:val="00E0552A"/>
    <w:rsid w:val="00E071E0"/>
    <w:rsid w:val="00E10A4B"/>
    <w:rsid w:val="00E174B1"/>
    <w:rsid w:val="00E17CEF"/>
    <w:rsid w:val="00E208AC"/>
    <w:rsid w:val="00E23B0F"/>
    <w:rsid w:val="00E23E22"/>
    <w:rsid w:val="00E24A23"/>
    <w:rsid w:val="00E25283"/>
    <w:rsid w:val="00E339DE"/>
    <w:rsid w:val="00E35993"/>
    <w:rsid w:val="00E43298"/>
    <w:rsid w:val="00E43ED8"/>
    <w:rsid w:val="00E441CF"/>
    <w:rsid w:val="00E454BA"/>
    <w:rsid w:val="00E509EC"/>
    <w:rsid w:val="00E520C1"/>
    <w:rsid w:val="00E54014"/>
    <w:rsid w:val="00E54BE6"/>
    <w:rsid w:val="00E572CC"/>
    <w:rsid w:val="00E64D87"/>
    <w:rsid w:val="00E6794D"/>
    <w:rsid w:val="00E72102"/>
    <w:rsid w:val="00E72E2B"/>
    <w:rsid w:val="00E7540F"/>
    <w:rsid w:val="00E77510"/>
    <w:rsid w:val="00E81CAE"/>
    <w:rsid w:val="00E855BA"/>
    <w:rsid w:val="00E91F38"/>
    <w:rsid w:val="00E91FD4"/>
    <w:rsid w:val="00E92699"/>
    <w:rsid w:val="00E970FB"/>
    <w:rsid w:val="00E97BD9"/>
    <w:rsid w:val="00EA1F8A"/>
    <w:rsid w:val="00EB0EC4"/>
    <w:rsid w:val="00EB1226"/>
    <w:rsid w:val="00EB3ADB"/>
    <w:rsid w:val="00EB45F4"/>
    <w:rsid w:val="00EB611C"/>
    <w:rsid w:val="00EC2875"/>
    <w:rsid w:val="00EC29D2"/>
    <w:rsid w:val="00EC2AE7"/>
    <w:rsid w:val="00EC52DA"/>
    <w:rsid w:val="00EC754B"/>
    <w:rsid w:val="00ED0C99"/>
    <w:rsid w:val="00ED18B0"/>
    <w:rsid w:val="00EE0026"/>
    <w:rsid w:val="00EE2207"/>
    <w:rsid w:val="00EE50C2"/>
    <w:rsid w:val="00EE578D"/>
    <w:rsid w:val="00EE6D2D"/>
    <w:rsid w:val="00EE7204"/>
    <w:rsid w:val="00EE7D8E"/>
    <w:rsid w:val="00EF2548"/>
    <w:rsid w:val="00EF40C6"/>
    <w:rsid w:val="00EF7A12"/>
    <w:rsid w:val="00EF7A20"/>
    <w:rsid w:val="00F00D16"/>
    <w:rsid w:val="00F02802"/>
    <w:rsid w:val="00F112FD"/>
    <w:rsid w:val="00F145A9"/>
    <w:rsid w:val="00F15F93"/>
    <w:rsid w:val="00F179A4"/>
    <w:rsid w:val="00F209C1"/>
    <w:rsid w:val="00F249F3"/>
    <w:rsid w:val="00F267F4"/>
    <w:rsid w:val="00F279A1"/>
    <w:rsid w:val="00F3067B"/>
    <w:rsid w:val="00F327B0"/>
    <w:rsid w:val="00F3303B"/>
    <w:rsid w:val="00F42DA5"/>
    <w:rsid w:val="00F42F38"/>
    <w:rsid w:val="00F4578C"/>
    <w:rsid w:val="00F4653B"/>
    <w:rsid w:val="00F51EB0"/>
    <w:rsid w:val="00F572F2"/>
    <w:rsid w:val="00F618A2"/>
    <w:rsid w:val="00F63459"/>
    <w:rsid w:val="00F63D25"/>
    <w:rsid w:val="00F66CDD"/>
    <w:rsid w:val="00F7186A"/>
    <w:rsid w:val="00F72C04"/>
    <w:rsid w:val="00F734D3"/>
    <w:rsid w:val="00F74D64"/>
    <w:rsid w:val="00F7510D"/>
    <w:rsid w:val="00F751C9"/>
    <w:rsid w:val="00F804D8"/>
    <w:rsid w:val="00F80A55"/>
    <w:rsid w:val="00F80DC1"/>
    <w:rsid w:val="00F81990"/>
    <w:rsid w:val="00F85F96"/>
    <w:rsid w:val="00F86DAC"/>
    <w:rsid w:val="00F91EBB"/>
    <w:rsid w:val="00F93815"/>
    <w:rsid w:val="00F9420E"/>
    <w:rsid w:val="00F9598B"/>
    <w:rsid w:val="00FA2DD1"/>
    <w:rsid w:val="00FA4C3D"/>
    <w:rsid w:val="00FA6AF9"/>
    <w:rsid w:val="00FB2CC3"/>
    <w:rsid w:val="00FB34A7"/>
    <w:rsid w:val="00FB384C"/>
    <w:rsid w:val="00FB59B0"/>
    <w:rsid w:val="00FC27E3"/>
    <w:rsid w:val="00FC28C2"/>
    <w:rsid w:val="00FC6758"/>
    <w:rsid w:val="00FC7DA0"/>
    <w:rsid w:val="00FD207B"/>
    <w:rsid w:val="00FD2DFD"/>
    <w:rsid w:val="00FD436B"/>
    <w:rsid w:val="00FD66F1"/>
    <w:rsid w:val="00FE09E1"/>
    <w:rsid w:val="00FE2CE0"/>
    <w:rsid w:val="00FE4C98"/>
    <w:rsid w:val="00FF145A"/>
    <w:rsid w:val="00FF6A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AF6F30"/>
  <w15:docId w15:val="{5621C6B4-038B-3B43-B39F-BCBE3878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AF78F-2936-44FA-9C21-15C2BBA49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Microsoft</cp:lastModifiedBy>
  <cp:revision>34</cp:revision>
  <dcterms:created xsi:type="dcterms:W3CDTF">2020-01-19T22:21:00Z</dcterms:created>
  <dcterms:modified xsi:type="dcterms:W3CDTF">2025-02-25T11:44:00Z</dcterms:modified>
</cp:coreProperties>
</file>